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1C32CF" w:rsidRDefault="006816EC" w:rsidP="006816EC">
      <w:pPr>
        <w:suppressLineNumbers/>
        <w:rPr>
          <w:sz w:val="26"/>
          <w:szCs w:val="26"/>
        </w:rPr>
      </w:pPr>
    </w:p>
    <w:tbl>
      <w:tblPr>
        <w:tblStyle w:val="a9"/>
        <w:bidiVisual/>
        <w:tblW w:w="87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12"/>
        <w:gridCol w:w="2506"/>
        <w:gridCol w:w="5571"/>
      </w:tblGrid>
      <w:tr w:rsidR="001C32CF" w:rsidRPr="001C32CF" w:rsidTr="00EB08A3">
        <w:trPr>
          <w:jc w:val="center"/>
        </w:trPr>
        <w:tc>
          <w:tcPr>
            <w:tcW w:w="712" w:type="dxa"/>
            <w:hideMark/>
          </w:tcPr>
          <w:p w:rsidR="006816EC" w:rsidRPr="001C32CF" w:rsidRDefault="006816EC">
            <w:pPr>
              <w:jc w:val="both"/>
              <w:rPr>
                <w:rFonts w:ascii="Arial (W1)" w:hAnsi="Arial (W1)"/>
                <w:b/>
                <w:bCs/>
                <w:sz w:val="28"/>
                <w:szCs w:val="28"/>
              </w:rPr>
            </w:pPr>
            <w:r w:rsidRPr="001C32CF">
              <w:rPr>
                <w:rFonts w:hint="cs"/>
                <w:b/>
                <w:bCs/>
                <w:sz w:val="28"/>
                <w:rtl/>
              </w:rPr>
              <w:t xml:space="preserve">בפני </w:t>
            </w:r>
          </w:p>
        </w:tc>
        <w:tc>
          <w:tcPr>
            <w:tcW w:w="8077" w:type="dxa"/>
            <w:gridSpan w:val="2"/>
            <w:hideMark/>
          </w:tcPr>
          <w:p w:rsidR="006816EC" w:rsidRPr="001C32CF" w:rsidRDefault="00B32C61" w:rsidP="006816EC">
            <w:pPr>
              <w:rPr>
                <w:rFonts w:ascii="Arial" w:hAnsi="Arial"/>
                <w:b/>
                <w:bCs/>
                <w:rtl/>
              </w:rPr>
            </w:pPr>
            <w:r w:rsidRPr="001C32CF">
              <w:rPr>
                <w:rFonts w:ascii="Arial" w:hAnsi="Arial" w:hint="cs"/>
                <w:b/>
                <w:bCs/>
                <w:rtl/>
              </w:rPr>
              <w:t>כבוד</w:t>
            </w:r>
            <w:r w:rsidR="006816EC" w:rsidRPr="001C32CF">
              <w:rPr>
                <w:rFonts w:ascii="Arial" w:hAnsi="Arial" w:hint="cs"/>
                <w:b/>
                <w:bCs/>
                <w:rtl/>
              </w:rPr>
              <w:t xml:space="preserve"> ה</w:t>
            </w:r>
            <w:sdt>
              <w:sdtPr>
                <w:rPr>
                  <w:rtl/>
                </w:rPr>
                <w:alias w:val="1574"/>
                <w:tag w:val="1574"/>
                <w:id w:val="-868990752"/>
                <w:text w:multiLine="1"/>
              </w:sdtPr>
              <w:sdtEndPr/>
              <w:sdtContent>
                <w:r w:rsidRPr="001C32CF">
                  <w:rPr>
                    <w:rFonts w:ascii="Arial" w:hAnsi="Arial"/>
                    <w:b/>
                    <w:bCs/>
                    <w:rtl/>
                  </w:rPr>
                  <w:t>שופטת, סגנית הנשיאה</w:t>
                </w:r>
              </w:sdtContent>
            </w:sdt>
            <w:r w:rsidR="006816EC" w:rsidRPr="001C32CF">
              <w:rPr>
                <w:rFonts w:ascii="Arial" w:hAnsi="Arial" w:hint="cs"/>
                <w:b/>
                <w:bCs/>
                <w:rtl/>
              </w:rPr>
              <w:t xml:space="preserve">  </w:t>
            </w:r>
            <w:sdt>
              <w:sdtPr>
                <w:rPr>
                  <w:rtl/>
                </w:rPr>
                <w:alias w:val="1573"/>
                <w:tag w:val="1573"/>
                <w:id w:val="407734867"/>
                <w:text w:multiLine="1"/>
              </w:sdtPr>
              <w:sdtEndPr/>
              <w:sdtContent>
                <w:r w:rsidRPr="001C32CF">
                  <w:rPr>
                    <w:rFonts w:ascii="Arial" w:hAnsi="Arial"/>
                    <w:b/>
                    <w:bCs/>
                    <w:rtl/>
                  </w:rPr>
                  <w:t>חגית מטלין</w:t>
                </w:r>
              </w:sdtContent>
            </w:sdt>
          </w:p>
          <w:p w:rsidR="006816EC" w:rsidRPr="001C32CF" w:rsidRDefault="006816EC" w:rsidP="006816EC"/>
        </w:tc>
      </w:tr>
      <w:tr w:rsidR="001C32CF" w:rsidRPr="001C32CF" w:rsidTr="00EB08A3">
        <w:trPr>
          <w:jc w:val="center"/>
        </w:trPr>
        <w:tc>
          <w:tcPr>
            <w:tcW w:w="3218" w:type="dxa"/>
            <w:gridSpan w:val="2"/>
          </w:tcPr>
          <w:p w:rsidR="006816EC" w:rsidRPr="001C32CF"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B768F7" w:rsidRPr="001C32CF" w:rsidRDefault="00C61009">
                <w:pPr>
                  <w:rPr>
                    <w:rFonts w:ascii="Arial (W1)" w:hAnsi="Arial (W1)"/>
                    <w:b/>
                    <w:bCs/>
                    <w:noProof w:val="0"/>
                    <w:sz w:val="28"/>
                    <w:szCs w:val="28"/>
                  </w:rPr>
                </w:pPr>
                <w:r w:rsidRPr="001C32CF">
                  <w:rPr>
                    <w:rFonts w:hint="cs"/>
                    <w:b/>
                    <w:bCs/>
                    <w:noProof w:val="0"/>
                    <w:sz w:val="28"/>
                    <w:rtl/>
                  </w:rPr>
                  <w:t>תובע</w:t>
                </w:r>
              </w:p>
            </w:sdtContent>
          </w:sdt>
        </w:tc>
        <w:tc>
          <w:tcPr>
            <w:tcW w:w="5571" w:type="dxa"/>
          </w:tcPr>
          <w:p w:rsidR="006816EC" w:rsidRPr="001C32CF" w:rsidRDefault="006816EC">
            <w:pPr>
              <w:rPr>
                <w:rFonts w:ascii="Arial (W1)" w:hAnsi="Arial (W1)"/>
                <w:b/>
                <w:bCs/>
                <w:noProof w:val="0"/>
                <w:sz w:val="28"/>
                <w:szCs w:val="28"/>
                <w:rtl/>
              </w:rPr>
            </w:pPr>
          </w:p>
          <w:p w:rsidR="006816EC" w:rsidRPr="001C32CF" w:rsidRDefault="00F66607" w:rsidP="00EB22F3">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EB22F3">
                  <w:rPr>
                    <w:rFonts w:hint="cs"/>
                    <w:b/>
                    <w:bCs/>
                    <w:noProof w:val="0"/>
                    <w:sz w:val="28"/>
                    <w:rtl/>
                  </w:rPr>
                  <w:t xml:space="preserve">פלוני </w:t>
                </w:r>
              </w:sdtContent>
            </w:sdt>
            <w:r w:rsidR="009C358E" w:rsidRPr="001C32CF">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27277D" w:rsidRPr="001C32CF">
                  <w:rPr>
                    <w:rFonts w:hint="eastAsia"/>
                    <w:b/>
                    <w:bCs/>
                    <w:noProof w:val="0"/>
                    <w:sz w:val="28"/>
                    <w:rtl/>
                  </w:rPr>
                  <w:t>ת"ז</w:t>
                </w:r>
              </w:sdtContent>
            </w:sdt>
            <w:r w:rsidR="009C358E" w:rsidRPr="001C32CF">
              <w:rPr>
                <w:rFonts w:hint="cs"/>
                <w:b/>
                <w:bCs/>
                <w:noProof w:val="0"/>
                <w:sz w:val="28"/>
                <w:rtl/>
              </w:rPr>
              <w:t xml:space="preserve"> </w:t>
            </w:r>
            <w:r w:rsidR="00AA3C68" w:rsidRPr="001C32CF">
              <w:rPr>
                <w:rFonts w:hint="cs"/>
                <w:b/>
                <w:bCs/>
                <w:noProof w:val="0"/>
                <w:sz w:val="28"/>
                <w:rtl/>
              </w:rPr>
              <w:t>****</w:t>
            </w:r>
          </w:p>
        </w:tc>
      </w:tr>
      <w:tr w:rsidR="001C32CF" w:rsidRPr="001C32CF" w:rsidTr="00EB08A3">
        <w:trPr>
          <w:jc w:val="center"/>
        </w:trPr>
        <w:tc>
          <w:tcPr>
            <w:tcW w:w="8789" w:type="dxa"/>
            <w:gridSpan w:val="3"/>
          </w:tcPr>
          <w:p w:rsidR="006816EC" w:rsidRPr="001C32CF" w:rsidRDefault="00C61009" w:rsidP="00EB08A3">
            <w:pPr>
              <w:rPr>
                <w:rFonts w:ascii="Arial (W1)" w:hAnsi="Arial (W1)"/>
                <w:b/>
                <w:bCs/>
                <w:noProof w:val="0"/>
                <w:rtl/>
              </w:rPr>
            </w:pPr>
            <w:r w:rsidRPr="001C32CF">
              <w:rPr>
                <w:rFonts w:ascii="Arial (W1)" w:hAnsi="Arial (W1)" w:hint="cs"/>
                <w:b/>
                <w:bCs/>
                <w:noProof w:val="0"/>
                <w:sz w:val="28"/>
                <w:szCs w:val="28"/>
                <w:rtl/>
              </w:rPr>
              <w:t xml:space="preserve">                                                    </w:t>
            </w:r>
            <w:r w:rsidRPr="001C32CF">
              <w:rPr>
                <w:rFonts w:ascii="Arial (W1)" w:hAnsi="Arial (W1)" w:hint="cs"/>
                <w:b/>
                <w:bCs/>
                <w:noProof w:val="0"/>
                <w:rtl/>
              </w:rPr>
              <w:t>ע"י ב"כ עו"ד אברהם הופרט ו/או זיו בייטל</w:t>
            </w:r>
          </w:p>
          <w:p w:rsidR="00C61009" w:rsidRPr="001C32CF" w:rsidRDefault="00C61009">
            <w:pPr>
              <w:rPr>
                <w:rFonts w:ascii="Arial (W1)" w:hAnsi="Arial (W1)"/>
                <w:b/>
                <w:bCs/>
                <w:noProof w:val="0"/>
                <w:rtl/>
              </w:rPr>
            </w:pPr>
          </w:p>
          <w:p w:rsidR="00413DFC" w:rsidRPr="001C32CF" w:rsidRDefault="00413DFC">
            <w:pPr>
              <w:jc w:val="center"/>
              <w:rPr>
                <w:b/>
                <w:bCs/>
                <w:noProof w:val="0"/>
                <w:sz w:val="28"/>
                <w:rtl/>
              </w:rPr>
            </w:pPr>
          </w:p>
          <w:p w:rsidR="006816EC" w:rsidRPr="001C32CF" w:rsidRDefault="006816EC">
            <w:pPr>
              <w:jc w:val="center"/>
              <w:rPr>
                <w:b/>
                <w:bCs/>
                <w:noProof w:val="0"/>
                <w:sz w:val="28"/>
                <w:rtl/>
              </w:rPr>
            </w:pPr>
            <w:r w:rsidRPr="001C32CF">
              <w:rPr>
                <w:rFonts w:hint="cs"/>
                <w:b/>
                <w:bCs/>
                <w:noProof w:val="0"/>
                <w:sz w:val="28"/>
                <w:rtl/>
              </w:rPr>
              <w:t>נגד</w:t>
            </w:r>
          </w:p>
          <w:p w:rsidR="006816EC" w:rsidRPr="001C32CF" w:rsidRDefault="006816EC">
            <w:pPr>
              <w:rPr>
                <w:rFonts w:ascii="Arial (W1)" w:hAnsi="Arial (W1)"/>
                <w:b/>
                <w:bCs/>
                <w:noProof w:val="0"/>
                <w:sz w:val="28"/>
                <w:szCs w:val="28"/>
              </w:rPr>
            </w:pPr>
          </w:p>
        </w:tc>
      </w:tr>
      <w:tr w:rsidR="001C32CF" w:rsidRPr="001C32CF" w:rsidTr="00EB08A3">
        <w:trPr>
          <w:jc w:val="center"/>
        </w:trPr>
        <w:tc>
          <w:tcPr>
            <w:tcW w:w="3218" w:type="dxa"/>
            <w:gridSpan w:val="2"/>
          </w:tcPr>
          <w:p w:rsidR="006816EC" w:rsidRPr="001C32CF" w:rsidRDefault="006816EC">
            <w:pPr>
              <w:rPr>
                <w:rFonts w:ascii="Arial (W1)" w:hAnsi="Arial (W1)"/>
                <w:b/>
                <w:bCs/>
                <w:noProof w:val="0"/>
                <w:sz w:val="28"/>
                <w:szCs w:val="28"/>
                <w:rtl/>
              </w:rPr>
            </w:pPr>
          </w:p>
          <w:p w:rsidR="006816EC" w:rsidRPr="001C32CF" w:rsidRDefault="00F66607">
            <w:pPr>
              <w:rPr>
                <w:rFonts w:ascii="Arial (W1)" w:hAnsi="Arial (W1)"/>
                <w:b/>
                <w:bCs/>
                <w:noProof w:val="0"/>
                <w:sz w:val="28"/>
                <w:szCs w:val="28"/>
              </w:rPr>
            </w:pPr>
            <w:sdt>
              <w:sdtPr>
                <w:rPr>
                  <w:rFonts w:hint="cs"/>
                  <w:rtl/>
                </w:rPr>
                <w:alias w:val="1184"/>
                <w:tag w:val="1184"/>
                <w:id w:val="-910234160"/>
                <w:text w:multiLine="1"/>
              </w:sdtPr>
              <w:sdtEndPr/>
              <w:sdtContent>
                <w:r w:rsidR="00C61009" w:rsidRPr="001C32CF">
                  <w:rPr>
                    <w:rFonts w:hint="cs"/>
                    <w:b/>
                    <w:bCs/>
                    <w:noProof w:val="0"/>
                    <w:sz w:val="28"/>
                    <w:rtl/>
                  </w:rPr>
                  <w:t>נתבע</w:t>
                </w:r>
                <w:r w:rsidR="00A70701" w:rsidRPr="001C32CF">
                  <w:rPr>
                    <w:rFonts w:hint="cs"/>
                    <w:b/>
                    <w:bCs/>
                    <w:noProof w:val="0"/>
                    <w:sz w:val="28"/>
                    <w:rtl/>
                  </w:rPr>
                  <w:t>ים</w:t>
                </w:r>
              </w:sdtContent>
            </w:sdt>
          </w:p>
        </w:tc>
        <w:tc>
          <w:tcPr>
            <w:tcW w:w="5571" w:type="dxa"/>
          </w:tcPr>
          <w:p w:rsidR="006816EC" w:rsidRPr="001C32CF" w:rsidRDefault="006816EC">
            <w:pPr>
              <w:rPr>
                <w:rFonts w:ascii="Arial (W1)" w:hAnsi="Arial (W1)"/>
                <w:b/>
                <w:bCs/>
                <w:noProof w:val="0"/>
                <w:sz w:val="28"/>
                <w:szCs w:val="28"/>
                <w:rtl/>
              </w:rPr>
            </w:pPr>
          </w:p>
          <w:p w:rsidR="006816EC" w:rsidRPr="001C32CF" w:rsidRDefault="00F66607" w:rsidP="00EB22F3">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EB08A3" w:rsidRPr="001C32CF">
                  <w:rPr>
                    <w:rFonts w:hint="cs"/>
                    <w:b/>
                    <w:bCs/>
                    <w:noProof w:val="0"/>
                    <w:sz w:val="28"/>
                    <w:rtl/>
                  </w:rPr>
                  <w:t>1.</w:t>
                </w:r>
                <w:r w:rsidR="00AA3C68" w:rsidRPr="001C32CF">
                  <w:rPr>
                    <w:rFonts w:hint="cs"/>
                    <w:b/>
                    <w:bCs/>
                    <w:noProof w:val="0"/>
                    <w:sz w:val="28"/>
                    <w:rtl/>
                  </w:rPr>
                  <w:t xml:space="preserve"> </w:t>
                </w:r>
                <w:r w:rsidR="00EB22F3">
                  <w:rPr>
                    <w:rFonts w:hint="cs"/>
                    <w:b/>
                    <w:bCs/>
                    <w:noProof w:val="0"/>
                    <w:sz w:val="28"/>
                    <w:rtl/>
                  </w:rPr>
                  <w:t>פלוני</w:t>
                </w:r>
              </w:sdtContent>
            </w:sdt>
            <w:r w:rsidR="009C358E" w:rsidRPr="001C32CF">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27277D" w:rsidRPr="001C32CF">
                  <w:rPr>
                    <w:rFonts w:hint="eastAsia"/>
                    <w:b/>
                    <w:bCs/>
                    <w:noProof w:val="0"/>
                    <w:sz w:val="28"/>
                    <w:rtl/>
                  </w:rPr>
                  <w:t>ת"ז</w:t>
                </w:r>
              </w:sdtContent>
            </w:sdt>
            <w:r w:rsidR="009C358E" w:rsidRPr="001C32CF">
              <w:rPr>
                <w:rFonts w:hint="cs"/>
                <w:b/>
                <w:bCs/>
                <w:noProof w:val="0"/>
                <w:sz w:val="28"/>
                <w:rtl/>
              </w:rPr>
              <w:t xml:space="preserve"> </w:t>
            </w:r>
            <w:r w:rsidR="00AA3C68" w:rsidRPr="001C32CF">
              <w:rPr>
                <w:rFonts w:ascii="Arial (W1)" w:hAnsi="Arial (W1)" w:hint="cs"/>
                <w:b/>
                <w:bCs/>
                <w:noProof w:val="0"/>
                <w:sz w:val="28"/>
                <w:szCs w:val="28"/>
                <w:rtl/>
              </w:rPr>
              <w:t>****</w:t>
            </w:r>
          </w:p>
        </w:tc>
      </w:tr>
      <w:tr w:rsidR="001C32CF" w:rsidRPr="001C32CF" w:rsidTr="00EB08A3">
        <w:trPr>
          <w:jc w:val="center"/>
        </w:trPr>
        <w:tc>
          <w:tcPr>
            <w:tcW w:w="8789" w:type="dxa"/>
            <w:gridSpan w:val="3"/>
          </w:tcPr>
          <w:p w:rsidR="00D36A71" w:rsidRPr="001C32CF" w:rsidRDefault="00C61009">
            <w:pPr>
              <w:rPr>
                <w:rFonts w:ascii="Arial (W1)" w:hAnsi="Arial (W1)"/>
                <w:b/>
                <w:bCs/>
                <w:noProof w:val="0"/>
                <w:rtl/>
              </w:rPr>
            </w:pPr>
            <w:r w:rsidRPr="001C32CF">
              <w:rPr>
                <w:rFonts w:ascii="Arial (W1)" w:hAnsi="Arial (W1)" w:hint="cs"/>
                <w:b/>
                <w:bCs/>
                <w:noProof w:val="0"/>
                <w:sz w:val="28"/>
                <w:szCs w:val="28"/>
                <w:rtl/>
              </w:rPr>
              <w:t xml:space="preserve">                                                    </w:t>
            </w:r>
            <w:r w:rsidRPr="001C32CF">
              <w:rPr>
                <w:rFonts w:ascii="Arial (W1)" w:hAnsi="Arial (W1)" w:hint="cs"/>
                <w:b/>
                <w:bCs/>
                <w:noProof w:val="0"/>
                <w:rtl/>
              </w:rPr>
              <w:t xml:space="preserve"> ע"י ב"כ עו"ד שיר בן סימון ו/או עו"ד דן פיאלה</w:t>
            </w:r>
          </w:p>
          <w:p w:rsidR="00364C4C" w:rsidRPr="001C32CF" w:rsidRDefault="00364C4C">
            <w:pPr>
              <w:rPr>
                <w:rFonts w:ascii="Arial (W1)" w:hAnsi="Arial (W1)"/>
                <w:b/>
                <w:bCs/>
                <w:noProof w:val="0"/>
                <w:rtl/>
              </w:rPr>
            </w:pPr>
          </w:p>
          <w:p w:rsidR="00EB08A3" w:rsidRPr="001C32CF" w:rsidRDefault="00EB08A3" w:rsidP="00EB08A3">
            <w:pPr>
              <w:rPr>
                <w:rFonts w:ascii="Arial (W1)" w:hAnsi="Arial (W1)"/>
                <w:b/>
                <w:bCs/>
                <w:noProof w:val="0"/>
                <w:rtl/>
              </w:rPr>
            </w:pPr>
            <w:r w:rsidRPr="001C32CF">
              <w:rPr>
                <w:rFonts w:ascii="Arial (W1)" w:hAnsi="Arial (W1)" w:hint="cs"/>
                <w:b/>
                <w:bCs/>
                <w:noProof w:val="0"/>
                <w:rtl/>
              </w:rPr>
              <w:t xml:space="preserve">                                                             2. רשות מקרקעי ישראל </w:t>
            </w:r>
          </w:p>
          <w:p w:rsidR="00EB08A3" w:rsidRPr="001C32CF" w:rsidRDefault="00EB08A3" w:rsidP="00EB08A3">
            <w:pPr>
              <w:rPr>
                <w:rFonts w:ascii="Arial (W1)" w:hAnsi="Arial (W1)"/>
                <w:b/>
                <w:bCs/>
                <w:noProof w:val="0"/>
                <w:rtl/>
              </w:rPr>
            </w:pPr>
            <w:r w:rsidRPr="001C32CF">
              <w:rPr>
                <w:rFonts w:ascii="Arial (W1)" w:hAnsi="Arial (W1)" w:hint="cs"/>
                <w:b/>
                <w:bCs/>
                <w:noProof w:val="0"/>
                <w:rtl/>
              </w:rPr>
              <w:t xml:space="preserve">                                                             ע"י פרקליטות מחוז תל אביב (אזרחי)</w:t>
            </w:r>
          </w:p>
          <w:p w:rsidR="00364C4C" w:rsidRPr="001C32CF" w:rsidRDefault="00364C4C" w:rsidP="00EB08A3">
            <w:pPr>
              <w:rPr>
                <w:rFonts w:ascii="Arial (W1)" w:hAnsi="Arial (W1)"/>
                <w:b/>
                <w:bCs/>
                <w:noProof w:val="0"/>
                <w:rtl/>
              </w:rPr>
            </w:pPr>
          </w:p>
          <w:p w:rsidR="00EB08A3" w:rsidRPr="001C32CF" w:rsidRDefault="00EB08A3">
            <w:pPr>
              <w:rPr>
                <w:rFonts w:ascii="Arial (W1)" w:hAnsi="Arial (W1)"/>
                <w:b/>
                <w:bCs/>
                <w:noProof w:val="0"/>
                <w:rtl/>
              </w:rPr>
            </w:pPr>
            <w:r w:rsidRPr="001C32CF">
              <w:rPr>
                <w:rFonts w:ascii="Arial (W1)" w:hAnsi="Arial (W1)" w:hint="cs"/>
                <w:b/>
                <w:bCs/>
                <w:noProof w:val="0"/>
                <w:rtl/>
              </w:rPr>
              <w:t xml:space="preserve">                                                             3. הסוכנות היהודית לא"י</w:t>
            </w:r>
          </w:p>
          <w:p w:rsidR="00364C4C" w:rsidRPr="001C32CF" w:rsidRDefault="00EB08A3" w:rsidP="000862C1">
            <w:pPr>
              <w:rPr>
                <w:rFonts w:ascii="Arial (W1)" w:hAnsi="Arial (W1)"/>
                <w:b/>
                <w:bCs/>
                <w:noProof w:val="0"/>
                <w:rtl/>
              </w:rPr>
            </w:pPr>
            <w:r w:rsidRPr="001C32CF">
              <w:rPr>
                <w:rFonts w:ascii="Arial (W1)" w:hAnsi="Arial (W1)" w:hint="cs"/>
                <w:b/>
                <w:bCs/>
                <w:noProof w:val="0"/>
                <w:rtl/>
              </w:rPr>
              <w:t xml:space="preserve">                                                             </w:t>
            </w:r>
          </w:p>
          <w:p w:rsidR="00EB08A3" w:rsidRPr="001C32CF" w:rsidRDefault="00EB08A3" w:rsidP="00AA3C68">
            <w:pPr>
              <w:rPr>
                <w:rFonts w:ascii="Arial (W1)" w:hAnsi="Arial (W1)"/>
                <w:b/>
                <w:bCs/>
                <w:noProof w:val="0"/>
                <w:rtl/>
              </w:rPr>
            </w:pPr>
            <w:r w:rsidRPr="001C32CF">
              <w:rPr>
                <w:rFonts w:ascii="Arial (W1)" w:hAnsi="Arial (W1)" w:hint="cs"/>
                <w:b/>
                <w:bCs/>
                <w:noProof w:val="0"/>
                <w:rtl/>
              </w:rPr>
              <w:t xml:space="preserve">                                                             4. </w:t>
            </w:r>
            <w:r w:rsidR="00AA3C68" w:rsidRPr="001C32CF">
              <w:rPr>
                <w:rFonts w:ascii="Arial (W1)" w:hAnsi="Arial (W1)" w:hint="cs"/>
                <w:b/>
                <w:bCs/>
                <w:noProof w:val="0"/>
                <w:rtl/>
              </w:rPr>
              <w:t xml:space="preserve"> ****</w:t>
            </w:r>
          </w:p>
          <w:p w:rsidR="00D36A71" w:rsidRPr="001C32CF" w:rsidRDefault="00D36A71">
            <w:pPr>
              <w:rPr>
                <w:rFonts w:ascii="Arial (W1)" w:hAnsi="Arial (W1)"/>
                <w:b/>
                <w:bCs/>
                <w:noProof w:val="0"/>
                <w:sz w:val="28"/>
                <w:szCs w:val="28"/>
              </w:rPr>
            </w:pPr>
          </w:p>
          <w:p w:rsidR="00D36A71" w:rsidRPr="001C32CF" w:rsidRDefault="00D36A71">
            <w:pPr>
              <w:rPr>
                <w:rFonts w:ascii="Arial (W1)" w:hAnsi="Arial (W1)"/>
                <w:b/>
                <w:bCs/>
                <w:noProof w:val="0"/>
                <w:sz w:val="28"/>
                <w:szCs w:val="28"/>
                <w:rtl/>
              </w:rPr>
            </w:pPr>
          </w:p>
        </w:tc>
      </w:tr>
      <w:tr w:rsidR="001C32CF" w:rsidRPr="001C32CF" w:rsidTr="00EB08A3">
        <w:trPr>
          <w:jc w:val="center"/>
        </w:trPr>
        <w:tc>
          <w:tcPr>
            <w:tcW w:w="8789" w:type="dxa"/>
            <w:gridSpan w:val="3"/>
          </w:tcPr>
          <w:p w:rsidR="00694556" w:rsidRPr="001C32CF" w:rsidRDefault="00005C8B">
            <w:pPr>
              <w:bidi w:val="0"/>
              <w:jc w:val="center"/>
              <w:rPr>
                <w:rFonts w:ascii="Arial" w:hAnsi="Arial"/>
                <w:b/>
                <w:bCs/>
                <w:noProof w:val="0"/>
                <w:sz w:val="28"/>
                <w:szCs w:val="28"/>
                <w:u w:val="single"/>
              </w:rPr>
            </w:pPr>
            <w:r w:rsidRPr="001C32CF">
              <w:rPr>
                <w:rFonts w:ascii="Arial" w:hAnsi="Arial"/>
                <w:b/>
                <w:bCs/>
                <w:noProof w:val="0"/>
                <w:sz w:val="28"/>
                <w:szCs w:val="28"/>
                <w:u w:val="single"/>
                <w:rtl/>
              </w:rPr>
              <w:t>פסק דין</w:t>
            </w:r>
          </w:p>
        </w:tc>
      </w:tr>
      <w:tr w:rsidR="00EB08A3" w:rsidRPr="001C32CF" w:rsidTr="00EB08A3">
        <w:trPr>
          <w:jc w:val="center"/>
        </w:trPr>
        <w:tc>
          <w:tcPr>
            <w:tcW w:w="8789" w:type="dxa"/>
            <w:gridSpan w:val="3"/>
          </w:tcPr>
          <w:p w:rsidR="00EB08A3" w:rsidRPr="001C32CF" w:rsidRDefault="00EB08A3">
            <w:pPr>
              <w:bidi w:val="0"/>
              <w:jc w:val="center"/>
              <w:rPr>
                <w:rFonts w:ascii="Arial" w:hAnsi="Arial"/>
                <w:b/>
                <w:bCs/>
                <w:noProof w:val="0"/>
                <w:sz w:val="28"/>
                <w:szCs w:val="28"/>
                <w:u w:val="single"/>
                <w:rtl/>
              </w:rPr>
            </w:pPr>
          </w:p>
        </w:tc>
      </w:tr>
    </w:tbl>
    <w:p w:rsidR="00C61009" w:rsidRPr="001C32CF" w:rsidRDefault="00C61009" w:rsidP="00C61009">
      <w:pPr>
        <w:jc w:val="both"/>
        <w:rPr>
          <w:rtl/>
        </w:rPr>
      </w:pPr>
    </w:p>
    <w:p w:rsidR="00C61009" w:rsidRPr="001C32CF" w:rsidRDefault="00C61009" w:rsidP="00AA3C68">
      <w:pPr>
        <w:spacing w:line="360" w:lineRule="auto"/>
        <w:jc w:val="both"/>
        <w:rPr>
          <w:noProof w:val="0"/>
        </w:rPr>
      </w:pPr>
      <w:r w:rsidRPr="001C32CF">
        <w:rPr>
          <w:rtl/>
        </w:rPr>
        <w:t xml:space="preserve">התביעה שלפניי עניינה במתן פסק דין הצהרתי לפיו התובע הינו בעל מחצית כל הזכויות בנחלה/משק </w:t>
      </w:r>
      <w:r w:rsidR="00AA3C68" w:rsidRPr="001C32CF">
        <w:rPr>
          <w:rFonts w:hint="cs"/>
          <w:rtl/>
        </w:rPr>
        <w:t>ב****</w:t>
      </w:r>
      <w:r w:rsidRPr="001C32CF">
        <w:rPr>
          <w:rtl/>
        </w:rPr>
        <w:t>.</w:t>
      </w:r>
    </w:p>
    <w:p w:rsidR="00C61009" w:rsidRPr="001C32CF" w:rsidRDefault="00C61009" w:rsidP="00AA3C68">
      <w:pPr>
        <w:spacing w:line="360" w:lineRule="auto"/>
        <w:jc w:val="both"/>
        <w:rPr>
          <w:rtl/>
        </w:rPr>
      </w:pPr>
      <w:r w:rsidRPr="001C32CF">
        <w:rPr>
          <w:rtl/>
        </w:rPr>
        <w:t xml:space="preserve">כתב התביעה המקורי הוגש ביום </w:t>
      </w:r>
      <w:r w:rsidR="00AA3C68" w:rsidRPr="001C32CF">
        <w:t>***</w:t>
      </w:r>
      <w:r w:rsidRPr="001C32CF">
        <w:rPr>
          <w:rtl/>
        </w:rPr>
        <w:t xml:space="preserve">. </w:t>
      </w:r>
    </w:p>
    <w:p w:rsidR="00C61009" w:rsidRPr="001C32CF" w:rsidRDefault="00C61009" w:rsidP="00AA3C68">
      <w:pPr>
        <w:spacing w:line="360" w:lineRule="auto"/>
        <w:jc w:val="both"/>
        <w:rPr>
          <w:rtl/>
        </w:rPr>
      </w:pPr>
      <w:r w:rsidRPr="001C32CF">
        <w:rPr>
          <w:rtl/>
        </w:rPr>
        <w:t xml:space="preserve">ביום </w:t>
      </w:r>
      <w:r w:rsidR="00AA3C68" w:rsidRPr="001C32CF">
        <w:t>***</w:t>
      </w:r>
      <w:r w:rsidRPr="001C32CF">
        <w:rPr>
          <w:rtl/>
        </w:rPr>
        <w:t xml:space="preserve"> הוגש כתב תביעה מתוקן לו צורפו כנתבעים</w:t>
      </w:r>
      <w:r w:rsidR="00AA3C68" w:rsidRPr="001C32CF">
        <w:t xml:space="preserve"> </w:t>
      </w:r>
      <w:r w:rsidRPr="001C32CF">
        <w:rPr>
          <w:rtl/>
        </w:rPr>
        <w:t xml:space="preserve">פורמליים: רמ"י </w:t>
      </w:r>
      <w:r w:rsidRPr="001C32CF">
        <w:rPr>
          <w:b/>
          <w:bCs/>
          <w:rtl/>
        </w:rPr>
        <w:t>(להלן: "הנתבעת 2")</w:t>
      </w:r>
      <w:r w:rsidRPr="001C32CF">
        <w:rPr>
          <w:rtl/>
        </w:rPr>
        <w:t xml:space="preserve">, הסוכנות היהודית </w:t>
      </w:r>
      <w:r w:rsidRPr="001C32CF">
        <w:rPr>
          <w:b/>
          <w:bCs/>
          <w:rtl/>
        </w:rPr>
        <w:t>(להלן: "הנתבעת 3")</w:t>
      </w:r>
      <w:r w:rsidR="00413DFC" w:rsidRPr="001C32CF">
        <w:rPr>
          <w:rFonts w:hint="cs"/>
          <w:b/>
          <w:bCs/>
          <w:rtl/>
        </w:rPr>
        <w:t>,</w:t>
      </w:r>
      <w:r w:rsidRPr="001C32CF">
        <w:rPr>
          <w:rtl/>
        </w:rPr>
        <w:t xml:space="preserve"> </w:t>
      </w:r>
      <w:r w:rsidR="00AA3C68" w:rsidRPr="001C32CF">
        <w:rPr>
          <w:rFonts w:hint="cs"/>
          <w:rtl/>
        </w:rPr>
        <w:t>ו***</w:t>
      </w:r>
      <w:r w:rsidRPr="001C32CF">
        <w:rPr>
          <w:b/>
          <w:bCs/>
          <w:rtl/>
        </w:rPr>
        <w:t xml:space="preserve"> (להלן: "הנתבעת 4")</w:t>
      </w:r>
      <w:r w:rsidRPr="001C32CF">
        <w:rPr>
          <w:rtl/>
        </w:rPr>
        <w:t>.</w:t>
      </w:r>
    </w:p>
    <w:p w:rsidR="00C61009" w:rsidRPr="001C32CF" w:rsidRDefault="00C61009" w:rsidP="00413DFC">
      <w:pPr>
        <w:jc w:val="both"/>
        <w:rPr>
          <w:b/>
          <w:bCs/>
          <w:u w:val="single"/>
          <w:rtl/>
        </w:rPr>
      </w:pPr>
    </w:p>
    <w:p w:rsidR="00C61009" w:rsidRPr="001C32CF" w:rsidRDefault="00C61009" w:rsidP="00C61009">
      <w:pPr>
        <w:jc w:val="both"/>
        <w:rPr>
          <w:rtl/>
        </w:rPr>
      </w:pPr>
      <w:r w:rsidRPr="001C32CF">
        <w:rPr>
          <w:b/>
          <w:bCs/>
          <w:u w:val="single"/>
          <w:rtl/>
        </w:rPr>
        <w:t>רקע דיוני:</w:t>
      </w:r>
    </w:p>
    <w:p w:rsidR="00C61009" w:rsidRPr="001C32CF" w:rsidRDefault="00C61009" w:rsidP="00AA3C68">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התובע והנתבע הינם אחים, ילדי המנוחים </w:t>
      </w:r>
      <w:r w:rsidR="00AA3C68" w:rsidRPr="001C32CF">
        <w:rPr>
          <w:rFonts w:ascii="David" w:hAnsi="David" w:cs="David" w:hint="cs"/>
          <w:sz w:val="24"/>
          <w:szCs w:val="24"/>
          <w:rtl/>
        </w:rPr>
        <w:t>****</w:t>
      </w:r>
      <w:r w:rsidRPr="001C32CF">
        <w:rPr>
          <w:rFonts w:ascii="David" w:hAnsi="David" w:cs="David"/>
          <w:sz w:val="24"/>
          <w:szCs w:val="24"/>
          <w:rtl/>
        </w:rPr>
        <w:t>, ו</w:t>
      </w:r>
      <w:r w:rsidR="00AA3C68" w:rsidRPr="001C32CF">
        <w:rPr>
          <w:rFonts w:ascii="David" w:hAnsi="David" w:cs="David" w:hint="cs"/>
          <w:sz w:val="24"/>
          <w:szCs w:val="24"/>
          <w:rtl/>
        </w:rPr>
        <w:t>****</w:t>
      </w:r>
      <w:r w:rsidRPr="001C32CF">
        <w:rPr>
          <w:rFonts w:ascii="David" w:hAnsi="David" w:cs="David"/>
          <w:sz w:val="24"/>
          <w:szCs w:val="24"/>
          <w:rtl/>
        </w:rPr>
        <w:t xml:space="preserve"> ז"ל </w:t>
      </w:r>
      <w:r w:rsidRPr="001C32CF">
        <w:rPr>
          <w:rFonts w:ascii="David" w:hAnsi="David" w:cs="David"/>
          <w:b/>
          <w:bCs/>
          <w:sz w:val="24"/>
          <w:szCs w:val="24"/>
          <w:rtl/>
        </w:rPr>
        <w:t>(להלן: "המנוחים")</w:t>
      </w:r>
      <w:r w:rsidRPr="001C32CF">
        <w:rPr>
          <w:rFonts w:ascii="David" w:hAnsi="David" w:cs="David"/>
          <w:sz w:val="24"/>
          <w:szCs w:val="24"/>
          <w:rtl/>
        </w:rPr>
        <w:t>.</w:t>
      </w:r>
      <w:r w:rsidRPr="001C32CF">
        <w:rPr>
          <w:rFonts w:ascii="David" w:hAnsi="David" w:cs="David"/>
          <w:sz w:val="24"/>
          <w:szCs w:val="24"/>
          <w:rtl/>
        </w:rPr>
        <w:br/>
        <w:t xml:space="preserve">האב המנוח, </w:t>
      </w:r>
      <w:r w:rsidR="00AA3C68" w:rsidRPr="001C32CF">
        <w:rPr>
          <w:rFonts w:ascii="David" w:hAnsi="David" w:cs="David" w:hint="cs"/>
          <w:sz w:val="24"/>
          <w:szCs w:val="24"/>
          <w:rtl/>
        </w:rPr>
        <w:t>****</w:t>
      </w:r>
      <w:r w:rsidRPr="001C32CF">
        <w:rPr>
          <w:rFonts w:ascii="David" w:hAnsi="David" w:cs="David"/>
          <w:sz w:val="24"/>
          <w:szCs w:val="24"/>
          <w:rtl/>
        </w:rPr>
        <w:t xml:space="preserve"> ז"ל נישא לשתי נשים עוד בתימן: </w:t>
      </w:r>
      <w:r w:rsidR="00AA3C68" w:rsidRPr="001C32CF">
        <w:rPr>
          <w:rFonts w:ascii="David" w:hAnsi="David" w:cs="David" w:hint="cs"/>
          <w:sz w:val="24"/>
          <w:szCs w:val="24"/>
          <w:rtl/>
        </w:rPr>
        <w:t>****</w:t>
      </w:r>
      <w:r w:rsidRPr="001C32CF">
        <w:rPr>
          <w:rFonts w:ascii="David" w:hAnsi="David" w:cs="David"/>
          <w:sz w:val="24"/>
          <w:szCs w:val="24"/>
          <w:rtl/>
        </w:rPr>
        <w:t xml:space="preserve"> ז"ל </w:t>
      </w:r>
      <w:r w:rsidRPr="001C32CF">
        <w:rPr>
          <w:rFonts w:ascii="David" w:hAnsi="David" w:cs="David"/>
          <w:b/>
          <w:bCs/>
          <w:sz w:val="24"/>
          <w:szCs w:val="24"/>
          <w:rtl/>
        </w:rPr>
        <w:t>(להלן: "</w:t>
      </w:r>
      <w:r w:rsidR="00AA3C68" w:rsidRPr="001C32CF">
        <w:rPr>
          <w:rFonts w:ascii="David" w:hAnsi="David" w:cs="David" w:hint="cs"/>
          <w:b/>
          <w:bCs/>
          <w:sz w:val="24"/>
          <w:szCs w:val="24"/>
          <w:rtl/>
        </w:rPr>
        <w:t>***</w:t>
      </w:r>
      <w:r w:rsidRPr="001C32CF">
        <w:rPr>
          <w:rFonts w:ascii="David" w:hAnsi="David" w:cs="David"/>
          <w:sz w:val="24"/>
          <w:szCs w:val="24"/>
          <w:rtl/>
        </w:rPr>
        <w:t>") ו</w:t>
      </w:r>
      <w:r w:rsidR="00AA3C68" w:rsidRPr="001C32CF">
        <w:rPr>
          <w:rFonts w:ascii="David" w:hAnsi="David" w:cs="David" w:hint="cs"/>
          <w:sz w:val="24"/>
          <w:szCs w:val="24"/>
          <w:rtl/>
        </w:rPr>
        <w:t>***</w:t>
      </w:r>
      <w:r w:rsidRPr="001C32CF">
        <w:rPr>
          <w:rFonts w:ascii="David" w:hAnsi="David" w:cs="David"/>
          <w:sz w:val="24"/>
          <w:szCs w:val="24"/>
          <w:rtl/>
        </w:rPr>
        <w:t xml:space="preserve"> ז"ל </w:t>
      </w:r>
      <w:r w:rsidRPr="001C32CF">
        <w:rPr>
          <w:rFonts w:ascii="David" w:hAnsi="David" w:cs="David"/>
          <w:b/>
          <w:bCs/>
          <w:sz w:val="24"/>
          <w:szCs w:val="24"/>
          <w:rtl/>
        </w:rPr>
        <w:t xml:space="preserve">(להלן:" </w:t>
      </w:r>
      <w:r w:rsidR="00AA3C68" w:rsidRPr="001C32CF">
        <w:rPr>
          <w:rFonts w:ascii="David" w:hAnsi="David" w:cs="David" w:hint="cs"/>
          <w:b/>
          <w:bCs/>
          <w:sz w:val="24"/>
          <w:szCs w:val="24"/>
          <w:rtl/>
        </w:rPr>
        <w:t>***</w:t>
      </w:r>
      <w:r w:rsidRPr="001C32CF">
        <w:rPr>
          <w:rFonts w:ascii="David" w:hAnsi="David" w:cs="David"/>
          <w:b/>
          <w:bCs/>
          <w:sz w:val="24"/>
          <w:szCs w:val="24"/>
          <w:rtl/>
        </w:rPr>
        <w:t>")</w:t>
      </w:r>
      <w:r w:rsidRPr="001C32CF">
        <w:rPr>
          <w:rFonts w:ascii="David" w:hAnsi="David" w:cs="David"/>
          <w:sz w:val="24"/>
          <w:szCs w:val="24"/>
          <w:rtl/>
        </w:rPr>
        <w:t xml:space="preserve"> - אמם של הצדדים. </w:t>
      </w:r>
    </w:p>
    <w:p w:rsidR="00C61009" w:rsidRPr="001C32CF" w:rsidRDefault="00C61009" w:rsidP="00AA3C68">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לאב המנוח 11 ילדים משתי נשותיו: </w:t>
      </w:r>
      <w:r w:rsidR="00AA3C68" w:rsidRPr="001C32CF">
        <w:rPr>
          <w:rFonts w:ascii="David" w:hAnsi="David" w:cs="David" w:hint="cs"/>
          <w:sz w:val="24"/>
          <w:szCs w:val="24"/>
          <w:rtl/>
        </w:rPr>
        <w:t>****</w:t>
      </w:r>
      <w:r w:rsidRPr="001C32CF">
        <w:rPr>
          <w:rFonts w:ascii="David" w:hAnsi="David" w:cs="David"/>
          <w:sz w:val="24"/>
          <w:szCs w:val="24"/>
          <w:rtl/>
        </w:rPr>
        <w:t xml:space="preserve"> 6 ילדים, ו</w:t>
      </w:r>
      <w:r w:rsidR="00AA3C68" w:rsidRPr="001C32CF">
        <w:rPr>
          <w:rFonts w:ascii="David" w:hAnsi="David" w:cs="David" w:hint="cs"/>
          <w:sz w:val="24"/>
          <w:szCs w:val="24"/>
          <w:rtl/>
        </w:rPr>
        <w:t>****</w:t>
      </w:r>
      <w:r w:rsidRPr="001C32CF">
        <w:rPr>
          <w:rFonts w:ascii="David" w:hAnsi="David" w:cs="David"/>
          <w:sz w:val="24"/>
          <w:szCs w:val="24"/>
          <w:rtl/>
        </w:rPr>
        <w:t xml:space="preserve"> 5 ילדים.</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AA3C68">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לאחר עלייתם לארץ התיישבו המנוחים בשנת </w:t>
      </w:r>
      <w:r w:rsidR="00AA3C68" w:rsidRPr="001C32CF">
        <w:rPr>
          <w:rFonts w:ascii="David" w:hAnsi="David" w:cs="David" w:hint="cs"/>
          <w:sz w:val="24"/>
          <w:szCs w:val="24"/>
          <w:rtl/>
        </w:rPr>
        <w:t>***</w:t>
      </w:r>
      <w:r w:rsidRPr="001C32CF">
        <w:rPr>
          <w:rFonts w:ascii="David" w:hAnsi="David" w:cs="David"/>
          <w:sz w:val="24"/>
          <w:szCs w:val="24"/>
          <w:rtl/>
        </w:rPr>
        <w:t xml:space="preserve"> במושב </w:t>
      </w:r>
      <w:r w:rsidR="00AA3C68" w:rsidRPr="001C32CF">
        <w:rPr>
          <w:rFonts w:ascii="David" w:hAnsi="David" w:cs="David" w:hint="cs"/>
          <w:sz w:val="24"/>
          <w:szCs w:val="24"/>
          <w:rtl/>
        </w:rPr>
        <w:t>***</w:t>
      </w:r>
      <w:r w:rsidRPr="001C32CF">
        <w:rPr>
          <w:rFonts w:ascii="David" w:hAnsi="David" w:cs="David"/>
          <w:sz w:val="24"/>
          <w:szCs w:val="24"/>
          <w:rtl/>
        </w:rPr>
        <w:t xml:space="preserve"> והיו בעלי זכויות כברי רשות במשק </w:t>
      </w:r>
      <w:r w:rsidR="00AA3C68" w:rsidRPr="001C32CF">
        <w:rPr>
          <w:rFonts w:ascii="David" w:hAnsi="David" w:cs="David" w:hint="cs"/>
          <w:sz w:val="24"/>
          <w:szCs w:val="24"/>
          <w:rtl/>
        </w:rPr>
        <w:t>****</w:t>
      </w:r>
      <w:r w:rsidRPr="001C32CF">
        <w:rPr>
          <w:rFonts w:ascii="David" w:hAnsi="David" w:cs="David"/>
          <w:sz w:val="24"/>
          <w:szCs w:val="24"/>
          <w:rtl/>
        </w:rPr>
        <w:t xml:space="preserve"> (הידוע כגוש </w:t>
      </w:r>
      <w:r w:rsidR="00AA3C68" w:rsidRPr="001C32CF">
        <w:rPr>
          <w:rFonts w:ascii="David" w:hAnsi="David" w:cs="David" w:hint="cs"/>
          <w:sz w:val="24"/>
          <w:szCs w:val="24"/>
          <w:rtl/>
        </w:rPr>
        <w:t>***</w:t>
      </w:r>
      <w:r w:rsidRPr="001C32CF">
        <w:rPr>
          <w:rFonts w:ascii="David" w:hAnsi="David" w:cs="David"/>
          <w:sz w:val="24"/>
          <w:szCs w:val="24"/>
          <w:rtl/>
        </w:rPr>
        <w:t xml:space="preserve"> חלק מחלקות</w:t>
      </w:r>
      <w:r w:rsidR="00AA3C68" w:rsidRPr="001C32CF">
        <w:rPr>
          <w:rFonts w:ascii="David" w:hAnsi="David" w:cs="David" w:hint="cs"/>
          <w:sz w:val="24"/>
          <w:szCs w:val="24"/>
          <w:rtl/>
        </w:rPr>
        <w:t xml:space="preserve"> ***</w:t>
      </w:r>
      <w:r w:rsidRPr="001C32CF">
        <w:rPr>
          <w:rFonts w:ascii="David" w:hAnsi="David" w:cs="David"/>
          <w:sz w:val="24"/>
          <w:szCs w:val="24"/>
          <w:rtl/>
        </w:rPr>
        <w:t xml:space="preserve">, </w:t>
      </w:r>
      <w:r w:rsidR="00AA3C68" w:rsidRPr="001C32CF">
        <w:rPr>
          <w:rFonts w:ascii="David" w:hAnsi="David" w:cs="David" w:hint="cs"/>
          <w:sz w:val="24"/>
          <w:szCs w:val="24"/>
          <w:rtl/>
        </w:rPr>
        <w:t>***</w:t>
      </w:r>
      <w:r w:rsidRPr="001C32CF">
        <w:rPr>
          <w:rFonts w:ascii="David" w:hAnsi="David" w:cs="David"/>
          <w:sz w:val="24"/>
          <w:szCs w:val="24"/>
          <w:rtl/>
        </w:rPr>
        <w:t xml:space="preserve">, </w:t>
      </w:r>
      <w:r w:rsidR="00AA3C68" w:rsidRPr="001C32CF">
        <w:rPr>
          <w:rFonts w:ascii="David" w:hAnsi="David" w:cs="David" w:hint="cs"/>
          <w:sz w:val="24"/>
          <w:szCs w:val="24"/>
          <w:rtl/>
        </w:rPr>
        <w:t>***</w:t>
      </w:r>
      <w:r w:rsidRPr="001C32CF">
        <w:rPr>
          <w:rFonts w:ascii="David" w:hAnsi="David" w:cs="David"/>
          <w:sz w:val="24"/>
          <w:szCs w:val="24"/>
          <w:rtl/>
        </w:rPr>
        <w:t xml:space="preserve"> וגוש </w:t>
      </w:r>
      <w:r w:rsidR="00AA3C68" w:rsidRPr="001C32CF">
        <w:rPr>
          <w:rFonts w:ascii="David" w:hAnsi="David" w:cs="David" w:hint="cs"/>
          <w:sz w:val="24"/>
          <w:szCs w:val="24"/>
          <w:rtl/>
        </w:rPr>
        <w:t>****</w:t>
      </w:r>
      <w:r w:rsidRPr="001C32CF">
        <w:rPr>
          <w:rFonts w:ascii="David" w:hAnsi="David" w:cs="David"/>
          <w:sz w:val="24"/>
          <w:szCs w:val="24"/>
          <w:rtl/>
        </w:rPr>
        <w:t xml:space="preserve"> חלק מחלקה </w:t>
      </w:r>
      <w:r w:rsidR="00AA3C68" w:rsidRPr="001C32CF">
        <w:rPr>
          <w:rFonts w:ascii="David" w:hAnsi="David" w:cs="David" w:hint="cs"/>
          <w:sz w:val="24"/>
          <w:szCs w:val="24"/>
          <w:rtl/>
        </w:rPr>
        <w:t>*</w:t>
      </w:r>
      <w:r w:rsidRPr="001C32CF">
        <w:rPr>
          <w:rFonts w:ascii="David" w:hAnsi="David" w:cs="David"/>
          <w:sz w:val="24"/>
          <w:szCs w:val="24"/>
          <w:rtl/>
        </w:rPr>
        <w:t xml:space="preserve"> בהתאם לתכנית </w:t>
      </w:r>
      <w:r w:rsidR="00AA3C68" w:rsidRPr="001C32CF">
        <w:rPr>
          <w:rFonts w:ascii="David" w:hAnsi="David" w:cs="David" w:hint="cs"/>
          <w:sz w:val="24"/>
          <w:szCs w:val="24"/>
          <w:rtl/>
        </w:rPr>
        <w:t>****</w:t>
      </w:r>
      <w:r w:rsidRPr="001C32CF">
        <w:rPr>
          <w:rFonts w:ascii="David" w:hAnsi="David" w:cs="David"/>
          <w:sz w:val="24"/>
          <w:szCs w:val="24"/>
          <w:rtl/>
        </w:rPr>
        <w:t xml:space="preserve"> בשטח של כ- 12 דונם) </w:t>
      </w:r>
      <w:r w:rsidRPr="001C32CF">
        <w:rPr>
          <w:rFonts w:ascii="David" w:hAnsi="David" w:cs="David"/>
          <w:b/>
          <w:bCs/>
          <w:sz w:val="24"/>
          <w:szCs w:val="24"/>
          <w:rtl/>
        </w:rPr>
        <w:t>(להלן: "המשק")</w:t>
      </w:r>
      <w:r w:rsidRPr="001C32CF">
        <w:rPr>
          <w:rFonts w:ascii="David" w:hAnsi="David" w:cs="David"/>
          <w:sz w:val="24"/>
          <w:szCs w:val="24"/>
          <w:rtl/>
        </w:rPr>
        <w:t xml:space="preserve">. </w:t>
      </w:r>
    </w:p>
    <w:p w:rsidR="00C61009" w:rsidRPr="001C32CF" w:rsidRDefault="00C61009" w:rsidP="00AA3C68">
      <w:pPr>
        <w:pStyle w:val="ad"/>
        <w:spacing w:after="0" w:line="360" w:lineRule="auto"/>
        <w:ind w:left="360"/>
        <w:jc w:val="both"/>
        <w:rPr>
          <w:rFonts w:ascii="David" w:hAnsi="David" w:cs="David"/>
          <w:b/>
          <w:bCs/>
          <w:sz w:val="24"/>
          <w:szCs w:val="24"/>
        </w:rPr>
      </w:pPr>
      <w:r w:rsidRPr="001C32CF">
        <w:rPr>
          <w:rFonts w:ascii="David" w:hAnsi="David" w:cs="David"/>
          <w:sz w:val="24"/>
          <w:szCs w:val="24"/>
          <w:rtl/>
        </w:rPr>
        <w:lastRenderedPageBreak/>
        <w:t>שטחו של המשק מושא הדיון, מהווה חלק ממשבצת חקלאית שהושכרה ל</w:t>
      </w:r>
      <w:r w:rsidR="00AA3C68" w:rsidRPr="001C32CF">
        <w:rPr>
          <w:rFonts w:ascii="David" w:hAnsi="David" w:cs="David" w:hint="cs"/>
          <w:sz w:val="24"/>
          <w:szCs w:val="24"/>
          <w:rtl/>
        </w:rPr>
        <w:t>****</w:t>
      </w:r>
      <w:r w:rsidRPr="001C32CF">
        <w:rPr>
          <w:rFonts w:ascii="David" w:hAnsi="David" w:cs="David"/>
          <w:sz w:val="24"/>
          <w:szCs w:val="24"/>
          <w:rtl/>
        </w:rPr>
        <w:t xml:space="preserve"> מושב עובדים של </w:t>
      </w:r>
      <w:r w:rsidR="00AA3C68" w:rsidRPr="001C32CF">
        <w:rPr>
          <w:rFonts w:ascii="David" w:hAnsi="David" w:cs="David" w:hint="cs"/>
          <w:sz w:val="24"/>
          <w:szCs w:val="24"/>
          <w:rtl/>
        </w:rPr>
        <w:t>*****</w:t>
      </w:r>
      <w:r w:rsidRPr="001C32CF">
        <w:rPr>
          <w:rFonts w:ascii="David" w:hAnsi="David" w:cs="David"/>
          <w:sz w:val="24"/>
          <w:szCs w:val="24"/>
          <w:rtl/>
        </w:rPr>
        <w:t xml:space="preserve"> (להלן:" </w:t>
      </w:r>
      <w:r w:rsidRPr="001C32CF">
        <w:rPr>
          <w:rFonts w:ascii="David" w:hAnsi="David" w:cs="David"/>
          <w:b/>
          <w:bCs/>
          <w:sz w:val="24"/>
          <w:szCs w:val="24"/>
          <w:rtl/>
        </w:rPr>
        <w:t>המושב")</w:t>
      </w:r>
      <w:r w:rsidRPr="001C32CF">
        <w:rPr>
          <w:rFonts w:ascii="David" w:hAnsi="David" w:cs="David"/>
          <w:sz w:val="24"/>
          <w:szCs w:val="24"/>
          <w:rtl/>
        </w:rPr>
        <w:t xml:space="preserve">, במסגרת חוזה שכירות תלת צדדי, בין הרשות לבין הסוכנות היהודית לבין המושב </w:t>
      </w:r>
      <w:r w:rsidRPr="001C32CF">
        <w:rPr>
          <w:rFonts w:ascii="David" w:hAnsi="David" w:cs="David"/>
          <w:b/>
          <w:bCs/>
          <w:sz w:val="24"/>
          <w:szCs w:val="24"/>
          <w:rtl/>
        </w:rPr>
        <w:t>(להלן: "חוזה המשבצת</w:t>
      </w:r>
      <w:r w:rsidRPr="001C32CF">
        <w:rPr>
          <w:rFonts w:ascii="David" w:hAnsi="David" w:cs="David"/>
          <w:sz w:val="24"/>
          <w:szCs w:val="24"/>
          <w:rtl/>
        </w:rPr>
        <w:t>"</w:t>
      </w:r>
      <w:r w:rsidR="0068006A" w:rsidRPr="001C32CF">
        <w:rPr>
          <w:rFonts w:ascii="David" w:hAnsi="David" w:cs="David" w:hint="cs"/>
          <w:b/>
          <w:bCs/>
          <w:sz w:val="24"/>
          <w:szCs w:val="24"/>
          <w:rtl/>
        </w:rPr>
        <w:t>)</w:t>
      </w:r>
      <w:r w:rsidRPr="001C32CF">
        <w:rPr>
          <w:rFonts w:ascii="David" w:hAnsi="David" w:cs="David"/>
          <w:b/>
          <w:bCs/>
          <w:sz w:val="24"/>
          <w:szCs w:val="24"/>
          <w:rtl/>
        </w:rPr>
        <w:t xml:space="preserve"> </w:t>
      </w:r>
      <w:r w:rsidR="0068006A" w:rsidRPr="001C32CF">
        <w:rPr>
          <w:rFonts w:ascii="David" w:hAnsi="David" w:cs="David" w:hint="cs"/>
          <w:b/>
          <w:bCs/>
          <w:sz w:val="24"/>
          <w:szCs w:val="24"/>
          <w:rtl/>
        </w:rPr>
        <w:t>(</w:t>
      </w:r>
      <w:r w:rsidRPr="001C32CF">
        <w:rPr>
          <w:rFonts w:ascii="David" w:hAnsi="David" w:cs="David"/>
          <w:b/>
          <w:bCs/>
          <w:sz w:val="24"/>
          <w:szCs w:val="24"/>
          <w:rtl/>
        </w:rPr>
        <w:t>ראה: סע' 10 לכתב ההגנה של נתבעת 2).</w:t>
      </w:r>
    </w:p>
    <w:p w:rsidR="00C61009" w:rsidRPr="001C32CF" w:rsidRDefault="00C61009" w:rsidP="00AA3C68">
      <w:pPr>
        <w:pStyle w:val="ad"/>
        <w:spacing w:after="0" w:line="240" w:lineRule="auto"/>
        <w:ind w:left="357"/>
        <w:jc w:val="both"/>
        <w:rPr>
          <w:rFonts w:ascii="David" w:hAnsi="David" w:cs="David"/>
          <w:sz w:val="24"/>
          <w:szCs w:val="24"/>
          <w:rtl/>
        </w:rPr>
      </w:pPr>
      <w:r w:rsidRPr="001C32CF">
        <w:rPr>
          <w:rFonts w:ascii="David" w:hAnsi="David" w:cs="David"/>
          <w:sz w:val="24"/>
          <w:szCs w:val="24"/>
          <w:rtl/>
        </w:rPr>
        <w:t>חוזה השכירות האחרון הקיים נחתם ביום</w:t>
      </w:r>
      <w:r w:rsidR="00AA3C68" w:rsidRPr="001C32CF">
        <w:rPr>
          <w:rFonts w:ascii="David" w:hAnsi="David" w:cs="David" w:hint="cs"/>
          <w:sz w:val="24"/>
          <w:szCs w:val="24"/>
          <w:rtl/>
        </w:rPr>
        <w:t xml:space="preserve"> ****</w:t>
      </w:r>
      <w:r w:rsidRPr="001C32CF">
        <w:rPr>
          <w:rFonts w:ascii="David" w:hAnsi="David" w:cs="David"/>
          <w:sz w:val="24"/>
          <w:szCs w:val="24"/>
          <w:rtl/>
        </w:rPr>
        <w:t xml:space="preserve"> ותוקפו מיום</w:t>
      </w:r>
      <w:r w:rsidR="00AA3C68" w:rsidRPr="001C32CF">
        <w:rPr>
          <w:rFonts w:ascii="David" w:hAnsi="David" w:cs="David" w:hint="cs"/>
          <w:sz w:val="24"/>
          <w:szCs w:val="24"/>
          <w:rtl/>
        </w:rPr>
        <w:t xml:space="preserve"> ****</w:t>
      </w:r>
      <w:r w:rsidRPr="001C32CF">
        <w:rPr>
          <w:rFonts w:ascii="David" w:hAnsi="David" w:cs="David"/>
          <w:sz w:val="24"/>
          <w:szCs w:val="24"/>
          <w:rtl/>
        </w:rPr>
        <w:t xml:space="preserve"> ועד ליום</w:t>
      </w:r>
      <w:r w:rsidR="00AA3C68" w:rsidRPr="001C32CF">
        <w:rPr>
          <w:rFonts w:ascii="David" w:hAnsi="David" w:cs="David" w:hint="cs"/>
          <w:sz w:val="24"/>
          <w:szCs w:val="24"/>
          <w:rtl/>
        </w:rPr>
        <w:t xml:space="preserve"> ****</w:t>
      </w:r>
      <w:r w:rsidRPr="001C32CF">
        <w:rPr>
          <w:rFonts w:ascii="David" w:hAnsi="David" w:cs="David"/>
          <w:sz w:val="24"/>
          <w:szCs w:val="24"/>
          <w:rtl/>
        </w:rPr>
        <w:t>.</w:t>
      </w:r>
      <w:r w:rsidRPr="001C32CF">
        <w:rPr>
          <w:rFonts w:ascii="David" w:hAnsi="David" w:cs="David"/>
          <w:sz w:val="24"/>
          <w:szCs w:val="24"/>
          <w:rtl/>
        </w:rPr>
        <w:br/>
      </w:r>
    </w:p>
    <w:p w:rsidR="00C61009" w:rsidRPr="001C32CF" w:rsidRDefault="00C61009" w:rsidP="00C61009">
      <w:pPr>
        <w:pStyle w:val="ad"/>
        <w:numPr>
          <w:ilvl w:val="0"/>
          <w:numId w:val="1"/>
        </w:numPr>
        <w:spacing w:after="0" w:line="360" w:lineRule="auto"/>
        <w:ind w:left="357"/>
        <w:jc w:val="both"/>
        <w:rPr>
          <w:rFonts w:ascii="David" w:hAnsi="David" w:cs="David"/>
          <w:sz w:val="24"/>
          <w:szCs w:val="24"/>
          <w:rtl/>
        </w:rPr>
      </w:pPr>
      <w:r w:rsidRPr="001C32CF">
        <w:rPr>
          <w:rFonts w:ascii="David" w:hAnsi="David" w:cs="David"/>
          <w:sz w:val="24"/>
          <w:szCs w:val="24"/>
          <w:rtl/>
        </w:rPr>
        <w:t xml:space="preserve">זכויות המנוחים נרשמו באגודת המושב ובמוסדות המיישבים. </w:t>
      </w:r>
    </w:p>
    <w:p w:rsidR="00C61009" w:rsidRPr="001C32CF" w:rsidRDefault="00C61009" w:rsidP="00AA3C68">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נכון ליום </w:t>
      </w:r>
      <w:r w:rsidR="00AA3C68" w:rsidRPr="001C32CF">
        <w:rPr>
          <w:rFonts w:ascii="David" w:hAnsi="David" w:cs="David" w:hint="cs"/>
          <w:sz w:val="24"/>
          <w:szCs w:val="24"/>
          <w:rtl/>
        </w:rPr>
        <w:t>****</w:t>
      </w:r>
      <w:r w:rsidRPr="001C32CF">
        <w:rPr>
          <w:rFonts w:ascii="David" w:hAnsi="David" w:cs="David"/>
          <w:sz w:val="24"/>
          <w:szCs w:val="24"/>
          <w:rtl/>
        </w:rPr>
        <w:t xml:space="preserve"> ובכלל, הזכויות בנכס רשומות עדיין על שם המנוחים: </w:t>
      </w:r>
      <w:r w:rsidR="00AA3C68" w:rsidRPr="001C32CF">
        <w:rPr>
          <w:rFonts w:ascii="David" w:hAnsi="David" w:cs="David" w:hint="cs"/>
          <w:sz w:val="24"/>
          <w:szCs w:val="24"/>
          <w:rtl/>
        </w:rPr>
        <w:t xml:space="preserve">***** </w:t>
      </w:r>
      <w:r w:rsidRPr="001C32CF">
        <w:rPr>
          <w:rFonts w:ascii="David" w:hAnsi="David" w:cs="David"/>
          <w:sz w:val="24"/>
          <w:szCs w:val="24"/>
          <w:rtl/>
        </w:rPr>
        <w:t xml:space="preserve">ז"ל, </w:t>
      </w:r>
      <w:r w:rsidR="00AA3C68" w:rsidRPr="001C32CF">
        <w:rPr>
          <w:rFonts w:ascii="David" w:hAnsi="David" w:cs="David" w:hint="cs"/>
          <w:sz w:val="24"/>
          <w:szCs w:val="24"/>
          <w:rtl/>
        </w:rPr>
        <w:t>****</w:t>
      </w:r>
      <w:r w:rsidRPr="001C32CF">
        <w:rPr>
          <w:rFonts w:ascii="David" w:hAnsi="David" w:cs="David"/>
          <w:sz w:val="24"/>
          <w:szCs w:val="24"/>
          <w:rtl/>
        </w:rPr>
        <w:t xml:space="preserve"> ז"ל ו</w:t>
      </w:r>
      <w:r w:rsidR="00AA3C68" w:rsidRPr="001C32CF">
        <w:rPr>
          <w:rFonts w:ascii="David" w:hAnsi="David" w:cs="David" w:hint="cs"/>
          <w:sz w:val="24"/>
          <w:szCs w:val="24"/>
          <w:rtl/>
        </w:rPr>
        <w:t xml:space="preserve">**** </w:t>
      </w:r>
      <w:r w:rsidRPr="001C32CF">
        <w:rPr>
          <w:rFonts w:ascii="David" w:hAnsi="David" w:cs="David"/>
          <w:sz w:val="24"/>
          <w:szCs w:val="24"/>
          <w:rtl/>
        </w:rPr>
        <w:t xml:space="preserve">ז"ל </w:t>
      </w:r>
      <w:r w:rsidRPr="001C32CF">
        <w:rPr>
          <w:rFonts w:ascii="David" w:hAnsi="David" w:cs="David"/>
          <w:b/>
          <w:bCs/>
          <w:sz w:val="24"/>
          <w:szCs w:val="24"/>
          <w:rtl/>
        </w:rPr>
        <w:t>(ראה: נספח 1 לבקשה 3 מיום 26.10.14).</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AA3C68">
      <w:pPr>
        <w:pStyle w:val="ad"/>
        <w:numPr>
          <w:ilvl w:val="0"/>
          <w:numId w:val="1"/>
        </w:numPr>
        <w:spacing w:after="0" w:line="360" w:lineRule="auto"/>
        <w:jc w:val="both"/>
        <w:rPr>
          <w:rFonts w:ascii="David" w:hAnsi="David" w:cs="David"/>
          <w:b/>
          <w:bCs/>
          <w:sz w:val="24"/>
          <w:szCs w:val="24"/>
        </w:rPr>
      </w:pPr>
      <w:r w:rsidRPr="001C32CF">
        <w:rPr>
          <w:rFonts w:ascii="David" w:hAnsi="David" w:cs="David"/>
          <w:b/>
          <w:bCs/>
          <w:sz w:val="24"/>
          <w:szCs w:val="24"/>
          <w:rtl/>
        </w:rPr>
        <w:t>בחודש אוקטובר</w:t>
      </w:r>
      <w:r w:rsidR="00AA3C68" w:rsidRPr="001C32CF">
        <w:rPr>
          <w:rFonts w:ascii="David" w:hAnsi="David" w:cs="David" w:hint="cs"/>
          <w:b/>
          <w:bCs/>
          <w:sz w:val="24"/>
          <w:szCs w:val="24"/>
          <w:rtl/>
        </w:rPr>
        <w:t xml:space="preserve"> ****</w:t>
      </w:r>
      <w:r w:rsidRPr="001C32CF">
        <w:rPr>
          <w:rFonts w:ascii="David" w:hAnsi="David" w:cs="David"/>
          <w:b/>
          <w:bCs/>
          <w:sz w:val="24"/>
          <w:szCs w:val="24"/>
          <w:rtl/>
        </w:rPr>
        <w:t xml:space="preserve"> חתמו האב המנוח ושתי נשותיו המנוחות על הצהרה והתחייבות למינוי הבן </w:t>
      </w:r>
      <w:r w:rsidR="00AA3C68" w:rsidRPr="001C32CF">
        <w:rPr>
          <w:rFonts w:ascii="David" w:hAnsi="David" w:cs="David" w:hint="cs"/>
          <w:b/>
          <w:bCs/>
          <w:sz w:val="24"/>
          <w:szCs w:val="24"/>
          <w:rtl/>
        </w:rPr>
        <w:t>****</w:t>
      </w:r>
      <w:r w:rsidRPr="001C32CF">
        <w:rPr>
          <w:rFonts w:ascii="David" w:hAnsi="David" w:cs="David"/>
          <w:b/>
          <w:bCs/>
          <w:sz w:val="24"/>
          <w:szCs w:val="24"/>
          <w:rtl/>
        </w:rPr>
        <w:t xml:space="preserve"> – הנתבע, כבן ממשיך במשק (ראה: סע' 6 לכתב ההגנה של הנתבעת 3).</w:t>
      </w:r>
    </w:p>
    <w:p w:rsidR="00C61009" w:rsidRPr="001C32CF" w:rsidRDefault="00C61009" w:rsidP="00AA3C68">
      <w:pPr>
        <w:pStyle w:val="ad"/>
        <w:spacing w:after="0" w:line="360" w:lineRule="auto"/>
        <w:ind w:left="360"/>
        <w:jc w:val="both"/>
        <w:rPr>
          <w:rFonts w:ascii="David" w:hAnsi="David" w:cs="David"/>
          <w:b/>
          <w:bCs/>
          <w:sz w:val="24"/>
          <w:szCs w:val="24"/>
          <w:u w:val="single"/>
          <w:rtl/>
        </w:rPr>
      </w:pPr>
      <w:r w:rsidRPr="001C32CF">
        <w:rPr>
          <w:rFonts w:ascii="David" w:hAnsi="David" w:cs="David"/>
          <w:b/>
          <w:bCs/>
          <w:sz w:val="24"/>
          <w:szCs w:val="24"/>
          <w:u w:val="single"/>
          <w:rtl/>
        </w:rPr>
        <w:t>ביום</w:t>
      </w:r>
      <w:r w:rsidR="00AA3C68" w:rsidRPr="001C32CF">
        <w:rPr>
          <w:rFonts w:ascii="David" w:hAnsi="David" w:cs="David" w:hint="cs"/>
          <w:b/>
          <w:bCs/>
          <w:sz w:val="24"/>
          <w:szCs w:val="24"/>
          <w:u w:val="single"/>
          <w:rtl/>
        </w:rPr>
        <w:t xml:space="preserve"> ****</w:t>
      </w:r>
      <w:r w:rsidRPr="001C32CF">
        <w:rPr>
          <w:rFonts w:ascii="David" w:hAnsi="David" w:cs="David"/>
          <w:b/>
          <w:bCs/>
          <w:sz w:val="24"/>
          <w:szCs w:val="24"/>
          <w:u w:val="single"/>
          <w:rtl/>
        </w:rPr>
        <w:t xml:space="preserve"> נרשמה ההודעה על מינוי הנתבע כבן ממשיך אצל הנתבעת 3, ששלחה הודעה על רישום בן ממשיך לרמ"י ביום </w:t>
      </w:r>
      <w:r w:rsidR="00AA3C68" w:rsidRPr="001C32CF">
        <w:rPr>
          <w:rFonts w:ascii="David" w:hAnsi="David" w:cs="David" w:hint="cs"/>
          <w:b/>
          <w:bCs/>
          <w:sz w:val="24"/>
          <w:szCs w:val="24"/>
          <w:u w:val="single"/>
          <w:rtl/>
        </w:rPr>
        <w:t>****</w:t>
      </w:r>
      <w:r w:rsidRPr="001C32CF">
        <w:rPr>
          <w:rFonts w:ascii="David" w:hAnsi="David" w:cs="David"/>
          <w:b/>
          <w:bCs/>
          <w:sz w:val="24"/>
          <w:szCs w:val="24"/>
          <w:u w:val="single"/>
          <w:rtl/>
        </w:rPr>
        <w:t xml:space="preserve">.   </w:t>
      </w:r>
    </w:p>
    <w:p w:rsidR="00C61009" w:rsidRPr="001C32CF" w:rsidRDefault="00C61009" w:rsidP="00AA3C68">
      <w:pPr>
        <w:pStyle w:val="ad"/>
        <w:spacing w:after="0" w:line="360" w:lineRule="auto"/>
        <w:ind w:left="360"/>
        <w:jc w:val="both"/>
        <w:rPr>
          <w:rFonts w:ascii="David" w:hAnsi="David" w:cs="David"/>
          <w:b/>
          <w:bCs/>
          <w:sz w:val="24"/>
          <w:szCs w:val="24"/>
          <w:u w:val="single"/>
          <w:rtl/>
        </w:rPr>
      </w:pPr>
      <w:r w:rsidRPr="001C32CF">
        <w:rPr>
          <w:rFonts w:ascii="David" w:hAnsi="David" w:cs="David"/>
          <w:b/>
          <w:bCs/>
          <w:sz w:val="24"/>
          <w:szCs w:val="24"/>
          <w:u w:val="single"/>
          <w:rtl/>
        </w:rPr>
        <w:t xml:space="preserve">ביום </w:t>
      </w:r>
      <w:r w:rsidR="00AA3C68" w:rsidRPr="001C32CF">
        <w:rPr>
          <w:rFonts w:ascii="David" w:hAnsi="David" w:cs="David" w:hint="cs"/>
          <w:b/>
          <w:bCs/>
          <w:sz w:val="24"/>
          <w:szCs w:val="24"/>
          <w:u w:val="single"/>
          <w:rtl/>
        </w:rPr>
        <w:t>****</w:t>
      </w:r>
      <w:r w:rsidRPr="001C32CF">
        <w:rPr>
          <w:rFonts w:ascii="David" w:hAnsi="David" w:cs="David"/>
          <w:b/>
          <w:bCs/>
          <w:sz w:val="24"/>
          <w:szCs w:val="24"/>
          <w:u w:val="single"/>
          <w:rtl/>
        </w:rPr>
        <w:t xml:space="preserve"> אושר רישום הנתבע כבן ממשיך ע"י רמ"י  (ראה: אישורים שצורפו כנספחים 4-5 לכתב ההגנה המתוקן ).</w:t>
      </w:r>
    </w:p>
    <w:p w:rsidR="00C61009" w:rsidRPr="001C32CF" w:rsidRDefault="00C61009" w:rsidP="00C61009">
      <w:pPr>
        <w:pStyle w:val="ad"/>
        <w:spacing w:after="0" w:line="360" w:lineRule="auto"/>
        <w:ind w:left="360"/>
        <w:jc w:val="both"/>
        <w:rPr>
          <w:rFonts w:ascii="David" w:hAnsi="David" w:cs="David"/>
          <w:b/>
          <w:bCs/>
          <w:sz w:val="24"/>
          <w:szCs w:val="24"/>
          <w:u w:val="single"/>
          <w:rtl/>
        </w:rPr>
      </w:pPr>
      <w:r w:rsidRPr="001C32CF">
        <w:rPr>
          <w:rFonts w:ascii="David" w:hAnsi="David" w:cs="David"/>
          <w:b/>
          <w:bCs/>
          <w:sz w:val="24"/>
          <w:szCs w:val="24"/>
          <w:u w:val="single"/>
          <w:rtl/>
        </w:rPr>
        <w:t>בכך הושלם הליך מינויו של הנתבע בן ממשיך, עוד בחיי ההורים.</w:t>
      </w:r>
    </w:p>
    <w:p w:rsidR="00C61009" w:rsidRPr="001C32CF" w:rsidRDefault="0068006A" w:rsidP="00EB7B70">
      <w:pPr>
        <w:pStyle w:val="ad"/>
        <w:spacing w:after="0" w:line="360" w:lineRule="auto"/>
        <w:ind w:left="360"/>
        <w:jc w:val="both"/>
        <w:rPr>
          <w:rFonts w:ascii="David" w:hAnsi="David" w:cs="David"/>
          <w:sz w:val="24"/>
          <w:szCs w:val="24"/>
        </w:rPr>
      </w:pPr>
      <w:r w:rsidRPr="001C32CF">
        <w:rPr>
          <w:rFonts w:ascii="David" w:hAnsi="David" w:cs="David"/>
          <w:sz w:val="24"/>
          <w:szCs w:val="24"/>
          <w:rtl/>
        </w:rPr>
        <w:t>הנתבע בנה את ביתו על מגרש</w:t>
      </w:r>
      <w:r w:rsidR="00AA3C68" w:rsidRPr="001C32CF">
        <w:rPr>
          <w:rFonts w:ascii="David" w:hAnsi="David" w:cs="David" w:hint="cs"/>
          <w:sz w:val="24"/>
          <w:szCs w:val="24"/>
          <w:rtl/>
        </w:rPr>
        <w:t xml:space="preserve"> ****</w:t>
      </w:r>
      <w:r w:rsidRPr="001C32CF">
        <w:rPr>
          <w:rFonts w:ascii="David" w:hAnsi="David" w:cs="David" w:hint="cs"/>
          <w:sz w:val="24"/>
          <w:szCs w:val="24"/>
          <w:rtl/>
        </w:rPr>
        <w:t xml:space="preserve"> </w:t>
      </w:r>
      <w:r w:rsidR="00C61009" w:rsidRPr="001C32CF">
        <w:rPr>
          <w:rFonts w:ascii="David" w:hAnsi="David" w:cs="David"/>
          <w:sz w:val="24"/>
          <w:szCs w:val="24"/>
          <w:rtl/>
        </w:rPr>
        <w:t xml:space="preserve">בשטח </w:t>
      </w:r>
      <w:r w:rsidR="00EB7B70" w:rsidRPr="001C32CF">
        <w:rPr>
          <w:rFonts w:ascii="David" w:hAnsi="David" w:cs="David" w:hint="cs"/>
          <w:sz w:val="24"/>
          <w:szCs w:val="24"/>
          <w:rtl/>
        </w:rPr>
        <w:t>***</w:t>
      </w:r>
      <w:r w:rsidR="00C61009" w:rsidRPr="001C32CF">
        <w:rPr>
          <w:rFonts w:ascii="David" w:hAnsi="David" w:cs="David"/>
          <w:sz w:val="24"/>
          <w:szCs w:val="24"/>
          <w:rtl/>
        </w:rPr>
        <w:t xml:space="preserve">מ"ר במרכז המושב, לא בשטחו של המשק אך שייך למשק </w:t>
      </w:r>
      <w:r w:rsidR="00C61009" w:rsidRPr="001C32CF">
        <w:rPr>
          <w:rFonts w:ascii="David" w:hAnsi="David" w:cs="David"/>
          <w:b/>
          <w:bCs/>
          <w:sz w:val="24"/>
          <w:szCs w:val="24"/>
          <w:rtl/>
        </w:rPr>
        <w:t>(ראה: נספח ב' לכתב ההגנה של הנתבעת 3).</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AA3C68">
      <w:pPr>
        <w:pStyle w:val="ad"/>
        <w:numPr>
          <w:ilvl w:val="0"/>
          <w:numId w:val="1"/>
        </w:numPr>
        <w:spacing w:after="0" w:line="360" w:lineRule="auto"/>
        <w:jc w:val="both"/>
        <w:rPr>
          <w:rFonts w:ascii="David" w:hAnsi="David" w:cs="David"/>
          <w:b/>
          <w:bCs/>
          <w:sz w:val="24"/>
          <w:szCs w:val="24"/>
          <w:rtl/>
        </w:rPr>
      </w:pPr>
      <w:r w:rsidRPr="001C32CF">
        <w:rPr>
          <w:rFonts w:ascii="David" w:hAnsi="David" w:cs="David"/>
          <w:sz w:val="24"/>
          <w:szCs w:val="24"/>
          <w:rtl/>
        </w:rPr>
        <w:t>בצוואות הדדיות שערכו ההורים ביום</w:t>
      </w:r>
      <w:r w:rsidR="00AA3C68" w:rsidRPr="001C32CF">
        <w:rPr>
          <w:rFonts w:ascii="David" w:hAnsi="David" w:cs="David" w:hint="cs"/>
          <w:sz w:val="24"/>
          <w:szCs w:val="24"/>
          <w:rtl/>
        </w:rPr>
        <w:t xml:space="preserve"> ***** </w:t>
      </w:r>
      <w:r w:rsidRPr="001C32CF">
        <w:rPr>
          <w:rFonts w:ascii="David" w:hAnsi="David" w:cs="David"/>
          <w:sz w:val="24"/>
          <w:szCs w:val="24"/>
          <w:rtl/>
        </w:rPr>
        <w:t xml:space="preserve">בבית התובע ובנוכחותו, ציוו הם את המשק לבן הזוג השני שיוותר בחיים לאחר מות בן הזוג האחר, ולאחר מות בן הזוג השני צוין כי המשק יחולק שווה בשווה בין התובע והנתבע. עוד צוין כי אם לא ניתן יהיה לרשום הזכויות על שם שני בניהם, ירשם המשק על שם הנתבע ובתנאי שהוא יפצה את התובע בשווי מחצית המשק </w:t>
      </w:r>
      <w:r w:rsidRPr="001C32CF">
        <w:rPr>
          <w:rFonts w:ascii="David" w:hAnsi="David" w:cs="David"/>
          <w:b/>
          <w:bCs/>
          <w:sz w:val="24"/>
          <w:szCs w:val="24"/>
          <w:rtl/>
        </w:rPr>
        <w:t>(ראה: נספח א לכתב התביעה המתוקן).</w:t>
      </w:r>
    </w:p>
    <w:p w:rsidR="00C61009" w:rsidRPr="001C32CF" w:rsidRDefault="00C61009" w:rsidP="009333B5">
      <w:pPr>
        <w:pStyle w:val="ad"/>
        <w:spacing w:after="0" w:line="240" w:lineRule="auto"/>
        <w:ind w:left="360"/>
        <w:jc w:val="both"/>
        <w:rPr>
          <w:rFonts w:ascii="David" w:hAnsi="David" w:cs="David"/>
          <w:sz w:val="24"/>
          <w:szCs w:val="24"/>
        </w:rPr>
      </w:pPr>
    </w:p>
    <w:p w:rsidR="00C61009" w:rsidRPr="001C32CF" w:rsidRDefault="00C61009" w:rsidP="00AA3C68">
      <w:pPr>
        <w:pStyle w:val="ad"/>
        <w:numPr>
          <w:ilvl w:val="0"/>
          <w:numId w:val="1"/>
        </w:numPr>
        <w:spacing w:after="0" w:line="360" w:lineRule="auto"/>
        <w:jc w:val="both"/>
        <w:rPr>
          <w:sz w:val="24"/>
          <w:rtl/>
        </w:rPr>
      </w:pPr>
      <w:r w:rsidRPr="001C32CF">
        <w:rPr>
          <w:rFonts w:ascii="David" w:hAnsi="David" w:cs="David"/>
          <w:sz w:val="24"/>
          <w:szCs w:val="24"/>
          <w:rtl/>
        </w:rPr>
        <w:t>ביום</w:t>
      </w:r>
      <w:r w:rsidR="00AA3C68" w:rsidRPr="001C32CF">
        <w:rPr>
          <w:rFonts w:ascii="David" w:hAnsi="David" w:cs="David" w:hint="cs"/>
          <w:sz w:val="24"/>
          <w:szCs w:val="24"/>
          <w:rtl/>
        </w:rPr>
        <w:t xml:space="preserve"> **** </w:t>
      </w:r>
      <w:r w:rsidRPr="001C32CF">
        <w:rPr>
          <w:rFonts w:ascii="David" w:hAnsi="David" w:cs="David"/>
          <w:sz w:val="24"/>
          <w:szCs w:val="24"/>
          <w:rtl/>
        </w:rPr>
        <w:t>נפטר האב המנוח. ביום</w:t>
      </w:r>
      <w:r w:rsidR="00AA3C68" w:rsidRPr="001C32CF">
        <w:rPr>
          <w:rFonts w:ascii="David" w:hAnsi="David" w:cs="David" w:hint="cs"/>
          <w:sz w:val="24"/>
          <w:szCs w:val="24"/>
          <w:rtl/>
        </w:rPr>
        <w:t xml:space="preserve"> ****</w:t>
      </w:r>
      <w:r w:rsidRPr="001C32CF">
        <w:rPr>
          <w:rFonts w:ascii="David" w:hAnsi="David" w:cs="David"/>
          <w:sz w:val="24"/>
          <w:szCs w:val="24"/>
          <w:rtl/>
        </w:rPr>
        <w:t xml:space="preserve"> ניתן צו קיום צוואה אחריו.</w:t>
      </w:r>
    </w:p>
    <w:p w:rsidR="00C61009" w:rsidRPr="001C32CF" w:rsidRDefault="00C61009" w:rsidP="00AA3C68">
      <w:pPr>
        <w:pStyle w:val="ad"/>
        <w:spacing w:after="0" w:line="360" w:lineRule="auto"/>
        <w:ind w:left="360"/>
        <w:jc w:val="both"/>
        <w:rPr>
          <w:b/>
          <w:bCs/>
          <w:sz w:val="24"/>
          <w:szCs w:val="24"/>
        </w:rPr>
      </w:pPr>
      <w:r w:rsidRPr="001C32CF">
        <w:rPr>
          <w:rFonts w:ascii="David" w:hAnsi="David" w:cs="David"/>
          <w:sz w:val="24"/>
          <w:szCs w:val="24"/>
          <w:rtl/>
        </w:rPr>
        <w:t xml:space="preserve">האם </w:t>
      </w:r>
      <w:r w:rsidR="00AA3C68" w:rsidRPr="001C32CF">
        <w:rPr>
          <w:rFonts w:ascii="David" w:hAnsi="David" w:cs="David" w:hint="cs"/>
          <w:sz w:val="24"/>
          <w:szCs w:val="24"/>
          <w:rtl/>
        </w:rPr>
        <w:t xml:space="preserve">**** </w:t>
      </w:r>
      <w:r w:rsidR="00AA3C68" w:rsidRPr="001C32CF">
        <w:rPr>
          <w:rFonts w:ascii="David" w:hAnsi="David" w:cs="David"/>
          <w:sz w:val="24"/>
          <w:szCs w:val="24"/>
          <w:rtl/>
        </w:rPr>
        <w:t>ז"ל נפטרה בי</w:t>
      </w:r>
      <w:r w:rsidR="00AA3C68" w:rsidRPr="001C32CF">
        <w:rPr>
          <w:rFonts w:ascii="David" w:hAnsi="David" w:cs="David" w:hint="cs"/>
          <w:sz w:val="24"/>
          <w:szCs w:val="24"/>
          <w:rtl/>
        </w:rPr>
        <w:t>ום ***</w:t>
      </w:r>
      <w:r w:rsidRPr="001C32CF">
        <w:rPr>
          <w:rFonts w:ascii="David" w:hAnsi="David" w:cs="David"/>
          <w:sz w:val="24"/>
          <w:szCs w:val="24"/>
          <w:rtl/>
        </w:rPr>
        <w:t xml:space="preserve">. ביום </w:t>
      </w:r>
      <w:r w:rsidR="00AA3C68" w:rsidRPr="001C32CF">
        <w:rPr>
          <w:rFonts w:ascii="David" w:hAnsi="David" w:cs="David" w:hint="cs"/>
          <w:sz w:val="24"/>
          <w:szCs w:val="24"/>
          <w:rtl/>
        </w:rPr>
        <w:t>****</w:t>
      </w:r>
      <w:r w:rsidRPr="001C32CF">
        <w:rPr>
          <w:rFonts w:ascii="David" w:hAnsi="David" w:cs="David"/>
          <w:sz w:val="24"/>
          <w:szCs w:val="24"/>
          <w:rtl/>
        </w:rPr>
        <w:t xml:space="preserve"> ניתן צו קיום צוואה אחריה </w:t>
      </w:r>
      <w:r w:rsidRPr="001C32CF">
        <w:rPr>
          <w:rFonts w:ascii="David" w:hAnsi="David" w:cs="David"/>
          <w:b/>
          <w:bCs/>
          <w:sz w:val="24"/>
          <w:szCs w:val="24"/>
          <w:rtl/>
        </w:rPr>
        <w:t>(ראה: נספחים א-ב לכתב התביעה המתוקן).</w:t>
      </w:r>
    </w:p>
    <w:p w:rsidR="00C61009" w:rsidRPr="001C32CF" w:rsidRDefault="00AA3C68" w:rsidP="00AA3C68">
      <w:pPr>
        <w:pStyle w:val="ad"/>
        <w:spacing w:after="0" w:line="360" w:lineRule="auto"/>
        <w:ind w:left="360"/>
        <w:jc w:val="both"/>
        <w:rPr>
          <w:sz w:val="24"/>
          <w:rtl/>
        </w:rPr>
      </w:pPr>
      <w:r w:rsidRPr="001C32CF">
        <w:rPr>
          <w:rFonts w:ascii="David" w:hAnsi="David" w:cs="David" w:hint="cs"/>
          <w:sz w:val="24"/>
          <w:szCs w:val="24"/>
          <w:rtl/>
        </w:rPr>
        <w:t>****</w:t>
      </w:r>
      <w:r w:rsidR="00C61009" w:rsidRPr="001C32CF">
        <w:rPr>
          <w:rFonts w:ascii="David" w:hAnsi="David" w:cs="David"/>
          <w:sz w:val="24"/>
          <w:szCs w:val="24"/>
          <w:rtl/>
        </w:rPr>
        <w:t xml:space="preserve"> נפטרה בשנת </w:t>
      </w:r>
      <w:r w:rsidRPr="001C32CF">
        <w:rPr>
          <w:rFonts w:ascii="David" w:hAnsi="David" w:cs="David" w:hint="cs"/>
          <w:sz w:val="24"/>
          <w:szCs w:val="24"/>
          <w:rtl/>
        </w:rPr>
        <w:t>****</w:t>
      </w:r>
      <w:r w:rsidR="00C61009" w:rsidRPr="001C32CF">
        <w:rPr>
          <w:rFonts w:ascii="David" w:hAnsi="David" w:cs="David"/>
          <w:sz w:val="24"/>
          <w:szCs w:val="24"/>
          <w:rtl/>
        </w:rPr>
        <w:t xml:space="preserve"> (לא הותירה אחריה צוואה). </w:t>
      </w:r>
    </w:p>
    <w:p w:rsidR="00C61009" w:rsidRPr="001C32CF" w:rsidRDefault="00C61009" w:rsidP="009333B5">
      <w:pPr>
        <w:jc w:val="both"/>
        <w:rPr>
          <w:rFonts w:ascii="David" w:hAnsi="David"/>
          <w:b/>
          <w:bCs/>
          <w:u w:val="single"/>
        </w:rPr>
      </w:pPr>
    </w:p>
    <w:p w:rsidR="00C61009" w:rsidRPr="001C32CF" w:rsidRDefault="00C61009" w:rsidP="009333B5">
      <w:pPr>
        <w:spacing w:line="360" w:lineRule="auto"/>
        <w:jc w:val="both"/>
        <w:rPr>
          <w:rFonts w:ascii="David" w:hAnsi="David"/>
          <w:b/>
          <w:bCs/>
          <w:u w:val="single"/>
          <w:rtl/>
        </w:rPr>
      </w:pPr>
      <w:r w:rsidRPr="001C32CF">
        <w:rPr>
          <w:rFonts w:ascii="David" w:hAnsi="David"/>
          <w:b/>
          <w:bCs/>
          <w:u w:val="single"/>
          <w:rtl/>
        </w:rPr>
        <w:t>טענות התובע:</w:t>
      </w:r>
    </w:p>
    <w:p w:rsidR="00C61009" w:rsidRPr="001C32CF" w:rsidRDefault="00C61009" w:rsidP="00AA3C68">
      <w:pPr>
        <w:pStyle w:val="ad"/>
        <w:numPr>
          <w:ilvl w:val="0"/>
          <w:numId w:val="1"/>
        </w:numPr>
        <w:spacing w:after="0" w:line="360" w:lineRule="auto"/>
        <w:jc w:val="both"/>
        <w:rPr>
          <w:sz w:val="24"/>
          <w:rtl/>
        </w:rPr>
      </w:pPr>
      <w:r w:rsidRPr="001C32CF">
        <w:rPr>
          <w:rFonts w:ascii="David" w:hAnsi="David" w:cs="David"/>
          <w:sz w:val="24"/>
          <w:szCs w:val="24"/>
          <w:rtl/>
        </w:rPr>
        <w:t>ביום</w:t>
      </w:r>
      <w:r w:rsidR="00AA3C68" w:rsidRPr="001C32CF">
        <w:rPr>
          <w:rFonts w:ascii="David" w:hAnsi="David" w:cs="David" w:hint="cs"/>
          <w:sz w:val="24"/>
          <w:szCs w:val="24"/>
          <w:rtl/>
        </w:rPr>
        <w:t xml:space="preserve"> ****</w:t>
      </w:r>
      <w:r w:rsidRPr="001C32CF">
        <w:rPr>
          <w:rFonts w:ascii="David" w:hAnsi="David" w:cs="David"/>
          <w:sz w:val="24"/>
          <w:szCs w:val="24"/>
          <w:rtl/>
        </w:rPr>
        <w:t xml:space="preserve"> חתם הנתבע על מסמך לפיו משק</w:t>
      </w:r>
      <w:r w:rsidR="00AA3C68" w:rsidRPr="001C32CF">
        <w:rPr>
          <w:rFonts w:ascii="David" w:hAnsi="David" w:cs="David" w:hint="cs"/>
          <w:sz w:val="24"/>
          <w:szCs w:val="24"/>
          <w:rtl/>
        </w:rPr>
        <w:t xml:space="preserve"> ***</w:t>
      </w:r>
      <w:r w:rsidRPr="001C32CF">
        <w:rPr>
          <w:rFonts w:ascii="David" w:hAnsi="David" w:cs="David"/>
          <w:sz w:val="24"/>
          <w:szCs w:val="24"/>
          <w:rtl/>
        </w:rPr>
        <w:t xml:space="preserve"> שייך לתובע, היות והיה ידוע לנתבע כי מחצית מהזכויות במשק שייכות לתובע בהתאם לרצון ההורים </w:t>
      </w:r>
      <w:r w:rsidRPr="001C32CF">
        <w:rPr>
          <w:rFonts w:ascii="David" w:hAnsi="David" w:cs="David"/>
          <w:b/>
          <w:bCs/>
          <w:sz w:val="24"/>
          <w:szCs w:val="24"/>
          <w:rtl/>
        </w:rPr>
        <w:t>(להלן: "</w:t>
      </w:r>
      <w:r w:rsidR="009333B5" w:rsidRPr="001C32CF">
        <w:rPr>
          <w:rFonts w:ascii="David" w:hAnsi="David" w:cs="David" w:hint="cs"/>
          <w:b/>
          <w:bCs/>
          <w:sz w:val="24"/>
          <w:szCs w:val="24"/>
          <w:rtl/>
        </w:rPr>
        <w:t xml:space="preserve">מסמך </w:t>
      </w:r>
      <w:r w:rsidRPr="001C32CF">
        <w:rPr>
          <w:rFonts w:ascii="David" w:hAnsi="David" w:cs="David"/>
          <w:b/>
          <w:bCs/>
          <w:sz w:val="24"/>
          <w:szCs w:val="24"/>
          <w:rtl/>
        </w:rPr>
        <w:t>כתב ההתחייבות")</w:t>
      </w:r>
      <w:r w:rsidRPr="001C32CF">
        <w:rPr>
          <w:rFonts w:ascii="David" w:hAnsi="David" w:cs="David"/>
          <w:sz w:val="24"/>
          <w:szCs w:val="24"/>
          <w:rtl/>
        </w:rPr>
        <w:t>.</w:t>
      </w:r>
    </w:p>
    <w:p w:rsidR="00C61009" w:rsidRPr="001C32CF" w:rsidRDefault="00C61009" w:rsidP="00AA3C68">
      <w:pPr>
        <w:pStyle w:val="ad"/>
        <w:spacing w:after="0" w:line="360" w:lineRule="auto"/>
        <w:ind w:left="360"/>
        <w:jc w:val="both"/>
        <w:rPr>
          <w:rFonts w:ascii="David" w:hAnsi="David" w:cs="David"/>
          <w:sz w:val="24"/>
          <w:szCs w:val="24"/>
        </w:rPr>
      </w:pPr>
      <w:r w:rsidRPr="001C32CF">
        <w:rPr>
          <w:rFonts w:ascii="David" w:hAnsi="David" w:cs="David"/>
          <w:sz w:val="24"/>
          <w:szCs w:val="24"/>
          <w:rtl/>
        </w:rPr>
        <w:t>אולם, בניגוד להתחייבותו לפיה משק</w:t>
      </w:r>
      <w:r w:rsidR="00AA3C68" w:rsidRPr="001C32CF">
        <w:rPr>
          <w:rFonts w:ascii="David" w:hAnsi="David" w:cs="David" w:hint="cs"/>
          <w:sz w:val="24"/>
          <w:szCs w:val="24"/>
          <w:rtl/>
        </w:rPr>
        <w:t xml:space="preserve"> ***</w:t>
      </w:r>
      <w:r w:rsidRPr="001C32CF">
        <w:rPr>
          <w:rFonts w:ascii="David" w:hAnsi="David" w:cs="David"/>
          <w:sz w:val="24"/>
          <w:szCs w:val="24"/>
          <w:rtl/>
        </w:rPr>
        <w:t xml:space="preserve"> שייך לתובע, החל הנתבע לטענת התובע, לנהוג במשק מנהג בעלים, הכניס מבנים, השכיר יחידות שונות, ערך שינויים, כל זאת תוך התעלמות מזכויות התובע ומפניות התובע אליו. מעשיו אלו של הנתבע עומדים לטענת התובע, בניגוד להסכם </w:t>
      </w:r>
      <w:r w:rsidRPr="001C32CF">
        <w:rPr>
          <w:rFonts w:ascii="David" w:hAnsi="David" w:cs="David"/>
          <w:sz w:val="24"/>
          <w:szCs w:val="24"/>
          <w:rtl/>
        </w:rPr>
        <w:lastRenderedPageBreak/>
        <w:t>המשבצת עליו חתמו ההורים ביום</w:t>
      </w:r>
      <w:r w:rsidR="00AA3C68" w:rsidRPr="001C32CF">
        <w:rPr>
          <w:rFonts w:ascii="David" w:hAnsi="David" w:cs="David" w:hint="cs"/>
          <w:sz w:val="24"/>
          <w:szCs w:val="24"/>
          <w:rtl/>
        </w:rPr>
        <w:t xml:space="preserve"> ****</w:t>
      </w:r>
      <w:r w:rsidRPr="001C32CF">
        <w:rPr>
          <w:rFonts w:ascii="David" w:hAnsi="David" w:cs="David"/>
          <w:sz w:val="24"/>
          <w:szCs w:val="24"/>
          <w:rtl/>
        </w:rPr>
        <w:t xml:space="preserve"> לפיו עליהם לשבת במשק, לא להוסיף תוספות בנייה ולא למסור לאחר זכות שימוש אלא אם קיבלו הסכמת הרשויות. משהפר הנתבע את הסכם המשבצת זכותו במשק פגה.</w:t>
      </w:r>
    </w:p>
    <w:p w:rsidR="00C61009" w:rsidRPr="001C32CF" w:rsidRDefault="00C61009" w:rsidP="00C61009">
      <w:pPr>
        <w:pStyle w:val="ad"/>
        <w:spacing w:after="0" w:line="360" w:lineRule="auto"/>
        <w:ind w:left="357"/>
        <w:jc w:val="both"/>
        <w:rPr>
          <w:rFonts w:ascii="David" w:hAnsi="David" w:cs="David"/>
          <w:sz w:val="24"/>
          <w:szCs w:val="24"/>
          <w:rtl/>
        </w:rPr>
      </w:pPr>
      <w:r w:rsidRPr="001C32CF">
        <w:rPr>
          <w:rFonts w:ascii="David" w:hAnsi="David" w:cs="David"/>
          <w:sz w:val="24"/>
          <w:szCs w:val="24"/>
          <w:rtl/>
        </w:rPr>
        <w:t xml:space="preserve">גם בסיכומיו טען התובע, כי הנתבע בנה מבנים ומחסנים להשכרה ללא כל היתר תוך הפרת הסכם המשבצת וכל הוראת דין. </w:t>
      </w:r>
    </w:p>
    <w:p w:rsidR="00C61009" w:rsidRPr="001C32CF" w:rsidRDefault="00C61009" w:rsidP="0015747D">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לאחר שהנתבע התעלם מפניותיו של התובע אליו, ונוכח סירובו של הנתבע לאפשר לבתו של התובע לבנות את ביתה במשק, הוגשה התביעה דנן, להכיר במחצית זכויות התובע במשק, להורות כי זכות הנתבע במשק פגה בכפוף להסרת וסילוק כל המבנים שהציב במשק, ולאפשר לתובע לפצל סעדיו לרבות הסעד של דמי שימוש להם הוא זכאי.</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1676EA">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בסיכומיו טען התובע בדומה לטענתו בכתב התביעה המתוקן כי ההורים המנוחים התכוונו לחלק הנחלה בינו לבין הנתבע, והראיה היא הצוואה עליה חתמו בשנת</w:t>
      </w:r>
      <w:r w:rsidR="001676EA" w:rsidRPr="001C32CF">
        <w:rPr>
          <w:rFonts w:ascii="David" w:hAnsi="David" w:cs="David" w:hint="cs"/>
          <w:sz w:val="24"/>
          <w:szCs w:val="24"/>
          <w:rtl/>
        </w:rPr>
        <w:t xml:space="preserve"> ***</w:t>
      </w:r>
      <w:r w:rsidRPr="001C32CF">
        <w:rPr>
          <w:rFonts w:ascii="David" w:hAnsi="David" w:cs="David"/>
          <w:sz w:val="24"/>
          <w:szCs w:val="24"/>
          <w:rtl/>
        </w:rPr>
        <w:t>.</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לטענת התובע</w:t>
      </w:r>
      <w:r w:rsidR="000862C1" w:rsidRPr="001C32CF">
        <w:rPr>
          <w:rFonts w:ascii="David" w:hAnsi="David" w:cs="David" w:hint="cs"/>
          <w:sz w:val="24"/>
          <w:szCs w:val="24"/>
          <w:rtl/>
        </w:rPr>
        <w:t>,</w:t>
      </w:r>
      <w:r w:rsidRPr="001C32CF">
        <w:rPr>
          <w:rFonts w:ascii="David" w:hAnsi="David" w:cs="David"/>
          <w:sz w:val="24"/>
          <w:szCs w:val="24"/>
          <w:rtl/>
        </w:rPr>
        <w:t xml:space="preserve"> הנתבע הוא שכתב את </w:t>
      </w:r>
      <w:r w:rsidR="000862C1" w:rsidRPr="001C32CF">
        <w:rPr>
          <w:rFonts w:ascii="David" w:hAnsi="David" w:cs="David" w:hint="cs"/>
          <w:sz w:val="24"/>
          <w:szCs w:val="24"/>
          <w:rtl/>
        </w:rPr>
        <w:t xml:space="preserve">מסמך </w:t>
      </w:r>
      <w:r w:rsidRPr="001C32CF">
        <w:rPr>
          <w:rFonts w:ascii="David" w:hAnsi="David" w:cs="David"/>
          <w:sz w:val="24"/>
          <w:szCs w:val="24"/>
          <w:rtl/>
        </w:rPr>
        <w:t>כתב ההתחייבות והדבר נעשה על מנת שהמנוחים ימנו אותו בן ממשיך.</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התובע מרחיב בסיכומיו לעניין תימלולי שיחות אשר לשיטתו הנתבע אישר בהם כי הוא שכתב את </w:t>
      </w:r>
      <w:r w:rsidR="006277A5" w:rsidRPr="001C32CF">
        <w:rPr>
          <w:rFonts w:ascii="David" w:hAnsi="David" w:cs="David" w:hint="cs"/>
          <w:sz w:val="24"/>
          <w:szCs w:val="24"/>
          <w:rtl/>
        </w:rPr>
        <w:t xml:space="preserve">מסמך </w:t>
      </w:r>
      <w:r w:rsidRPr="001C32CF">
        <w:rPr>
          <w:rFonts w:ascii="David" w:hAnsi="David" w:cs="David"/>
          <w:sz w:val="24"/>
          <w:szCs w:val="24"/>
          <w:rtl/>
        </w:rPr>
        <w:t>כתב ההתחייבות והוא מכיר ברצון המנוחים כי הנחלה תהיה שייכת לשני האחים שווה בשווה.</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כך הרחיב בסיכומיו, כי קיימת כיום אפשרות להוון ו/או לפצל את הנחלה בהתאם להוראות הנתבעת 2, בתמורה לתשלום אחוז מסוים מערך הנחלה. בסיכומי התשובה טען לעניין "הפיצול" כי איננו עוסקים ב"כיצד" וברישום בפועל, שעה שהנתבע עצמו עדיין אינו בעל זכות רשומה. אלא עסקינן במהות- למנוע את המשך קיפוח התובע. </w:t>
      </w:r>
    </w:p>
    <w:p w:rsidR="00C61009" w:rsidRPr="001C32CF" w:rsidRDefault="00C61009" w:rsidP="00C61009">
      <w:pPr>
        <w:pStyle w:val="ad"/>
        <w:spacing w:after="0" w:line="240" w:lineRule="auto"/>
        <w:ind w:left="360"/>
        <w:jc w:val="both"/>
        <w:rPr>
          <w:rFonts w:ascii="David" w:hAnsi="David" w:cs="David"/>
          <w:sz w:val="24"/>
          <w:szCs w:val="24"/>
          <w:rtl/>
        </w:rPr>
      </w:pPr>
      <w:r w:rsidRPr="001C32CF">
        <w:rPr>
          <w:rFonts w:ascii="David" w:hAnsi="David" w:cs="David"/>
          <w:sz w:val="24"/>
          <w:szCs w:val="24"/>
          <w:rtl/>
        </w:rPr>
        <w:t xml:space="preserve">התובע הפנה בסיכומיו לפס"ד </w:t>
      </w:r>
      <w:r w:rsidRPr="001C32CF">
        <w:rPr>
          <w:rFonts w:ascii="David" w:hAnsi="David" w:cs="David"/>
          <w:b/>
          <w:bCs/>
          <w:sz w:val="24"/>
          <w:szCs w:val="24"/>
          <w:rtl/>
        </w:rPr>
        <w:t>חיים נ' חיים</w:t>
      </w:r>
      <w:r w:rsidRPr="001C32CF">
        <w:rPr>
          <w:rFonts w:ascii="David" w:hAnsi="David" w:cs="David"/>
          <w:sz w:val="24"/>
          <w:szCs w:val="24"/>
          <w:rtl/>
        </w:rPr>
        <w:t xml:space="preserve"> שיש להקיש ממנו לטענתו על המקרה דנן.</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ind w:left="357"/>
        <w:jc w:val="both"/>
        <w:rPr>
          <w:rFonts w:ascii="David" w:hAnsi="David" w:cs="David"/>
          <w:sz w:val="24"/>
          <w:szCs w:val="24"/>
          <w:rtl/>
        </w:rPr>
      </w:pPr>
      <w:r w:rsidRPr="001C32CF">
        <w:rPr>
          <w:rFonts w:ascii="David" w:hAnsi="David" w:cs="David"/>
          <w:sz w:val="24"/>
          <w:szCs w:val="24"/>
          <w:rtl/>
        </w:rPr>
        <w:t>בסיכומי התשובה טוען התובע כי זכויות הנתבע טרם נרשמו והינן אובליגטריות. ומשכך מקומם אופן השתלטותו על המקרקעין תוך נקיטת צעדי עורמה, הן בתשלום לאחיו החורגים והן תוך "הרדמת" התובע, שידע כל העת שהנתבע מכריז כלפיו "אני בפרונט".</w:t>
      </w:r>
    </w:p>
    <w:p w:rsidR="00C61009" w:rsidRPr="001C32CF" w:rsidRDefault="00C61009" w:rsidP="00A72ECB">
      <w:pPr>
        <w:pStyle w:val="ad"/>
        <w:spacing w:after="0" w:line="240" w:lineRule="auto"/>
        <w:ind w:left="357"/>
        <w:jc w:val="both"/>
        <w:rPr>
          <w:rFonts w:ascii="David" w:hAnsi="David" w:cs="David"/>
          <w:sz w:val="24"/>
          <w:szCs w:val="24"/>
        </w:rPr>
      </w:pPr>
    </w:p>
    <w:p w:rsidR="00C61009" w:rsidRPr="001C32CF" w:rsidRDefault="00C61009" w:rsidP="00C61009">
      <w:pPr>
        <w:pStyle w:val="ad"/>
        <w:numPr>
          <w:ilvl w:val="0"/>
          <w:numId w:val="1"/>
        </w:numPr>
        <w:spacing w:after="0" w:line="360" w:lineRule="auto"/>
        <w:ind w:left="357"/>
        <w:jc w:val="both"/>
        <w:rPr>
          <w:rFonts w:ascii="David" w:hAnsi="David" w:cs="David"/>
          <w:sz w:val="24"/>
          <w:szCs w:val="24"/>
        </w:rPr>
      </w:pPr>
      <w:r w:rsidRPr="001C32CF">
        <w:rPr>
          <w:rFonts w:ascii="David" w:hAnsi="David" w:cs="David"/>
          <w:sz w:val="24"/>
          <w:szCs w:val="24"/>
          <w:rtl/>
        </w:rPr>
        <w:t xml:space="preserve">עוד טען התובע בסיכומי התשובה כי פרט בתביעתו שהוא מעגן את זכותו על </w:t>
      </w:r>
      <w:r w:rsidR="006277A5" w:rsidRPr="001C32CF">
        <w:rPr>
          <w:rFonts w:ascii="David" w:hAnsi="David" w:cs="David" w:hint="cs"/>
          <w:sz w:val="24"/>
          <w:szCs w:val="24"/>
          <w:rtl/>
        </w:rPr>
        <w:t xml:space="preserve">מסמך </w:t>
      </w:r>
      <w:r w:rsidRPr="001C32CF">
        <w:rPr>
          <w:rFonts w:ascii="David" w:hAnsi="David" w:cs="David"/>
          <w:sz w:val="24"/>
          <w:szCs w:val="24"/>
          <w:rtl/>
        </w:rPr>
        <w:t>כתב ההתחייבות ועל הצוואות המשקפות את רצון ההורים בהסכמה המשפחתית. לטענת התובע הוכיח הסכם פנים משפחתי בראיות. לא רק במסמך ההתחייבות אלא גם בצוואות, וגם בהקלטות שתומללו וחקירת הצדדים ובאופן ברור, כי למרות ה"בן הממשיך" החלוקה של הנחלה במציאות צריכה להיות שונה ותוך שמירה על זכויות התובע.</w:t>
      </w:r>
    </w:p>
    <w:p w:rsidR="00C61009" w:rsidRPr="001C32CF" w:rsidRDefault="00C61009" w:rsidP="00C61009">
      <w:pPr>
        <w:pStyle w:val="ad"/>
        <w:spacing w:after="0" w:line="360" w:lineRule="auto"/>
        <w:ind w:left="357"/>
        <w:jc w:val="both"/>
        <w:rPr>
          <w:rFonts w:ascii="David" w:hAnsi="David" w:cs="David"/>
          <w:sz w:val="24"/>
          <w:szCs w:val="24"/>
        </w:rPr>
      </w:pPr>
      <w:r w:rsidRPr="001C32CF">
        <w:rPr>
          <w:rFonts w:ascii="David" w:hAnsi="David" w:cs="David"/>
          <w:sz w:val="24"/>
          <w:szCs w:val="24"/>
          <w:rtl/>
        </w:rPr>
        <w:t xml:space="preserve">צוואותיהם ההדדיות של ההורים בהן דאגו לזכות הנתבע בנחלה קוימו ללא התנגדות מה שמלמד על רצון ההורים והסכמתם לדאוג לתובע ולא לקפחו אל מול הנתבע. </w:t>
      </w:r>
    </w:p>
    <w:p w:rsidR="00C61009" w:rsidRPr="001C32CF" w:rsidRDefault="00C61009" w:rsidP="00C61009">
      <w:pPr>
        <w:pStyle w:val="ad"/>
        <w:spacing w:after="0" w:line="240" w:lineRule="auto"/>
        <w:ind w:left="357"/>
        <w:jc w:val="both"/>
        <w:rPr>
          <w:rFonts w:ascii="David" w:hAnsi="David" w:cs="David"/>
          <w:sz w:val="24"/>
          <w:szCs w:val="24"/>
        </w:rPr>
      </w:pPr>
    </w:p>
    <w:p w:rsidR="00C61009" w:rsidRPr="001C32CF" w:rsidRDefault="00C61009" w:rsidP="00C61009">
      <w:pPr>
        <w:pStyle w:val="ad"/>
        <w:numPr>
          <w:ilvl w:val="0"/>
          <w:numId w:val="1"/>
        </w:numPr>
        <w:spacing w:after="0" w:line="360" w:lineRule="auto"/>
        <w:ind w:left="357"/>
        <w:jc w:val="both"/>
        <w:rPr>
          <w:rFonts w:ascii="David" w:hAnsi="David" w:cs="David"/>
          <w:sz w:val="24"/>
          <w:szCs w:val="24"/>
        </w:rPr>
      </w:pPr>
      <w:r w:rsidRPr="001C32CF">
        <w:rPr>
          <w:rFonts w:ascii="David" w:hAnsi="David" w:cs="David"/>
          <w:sz w:val="24"/>
          <w:szCs w:val="24"/>
          <w:rtl/>
        </w:rPr>
        <w:t xml:space="preserve">לטענת התובע בסיכומי התשובה הנתבע ידע על מסמך </w:t>
      </w:r>
      <w:r w:rsidR="006277A5" w:rsidRPr="001C32CF">
        <w:rPr>
          <w:rFonts w:ascii="David" w:hAnsi="David" w:cs="David" w:hint="cs"/>
          <w:sz w:val="24"/>
          <w:szCs w:val="24"/>
          <w:rtl/>
        </w:rPr>
        <w:t xml:space="preserve">כתב </w:t>
      </w:r>
      <w:r w:rsidRPr="001C32CF">
        <w:rPr>
          <w:rFonts w:ascii="David" w:hAnsi="David" w:cs="David"/>
          <w:sz w:val="24"/>
          <w:szCs w:val="24"/>
          <w:rtl/>
        </w:rPr>
        <w:t xml:space="preserve">ההתחייבות ואינו יכול להתכחש להודאותיו בהקלטות שם לא אמר שלא מכיר את המסמך. עוד טען התובע בסיכומי התשובה כי הנתבע לא הוכיח טענתו כי על התובע להשיב לו הלוואות. </w:t>
      </w:r>
    </w:p>
    <w:p w:rsidR="00C61009" w:rsidRPr="001C32CF" w:rsidRDefault="00C61009" w:rsidP="006277A5">
      <w:pPr>
        <w:jc w:val="both"/>
        <w:rPr>
          <w:rFonts w:ascii="David" w:hAnsi="David"/>
          <w:b/>
          <w:bCs/>
          <w:u w:val="single"/>
          <w:rtl/>
        </w:rPr>
      </w:pPr>
    </w:p>
    <w:p w:rsidR="00C61009" w:rsidRPr="001C32CF" w:rsidRDefault="00C61009" w:rsidP="00C61009">
      <w:pPr>
        <w:spacing w:line="360" w:lineRule="auto"/>
        <w:jc w:val="both"/>
        <w:rPr>
          <w:rFonts w:ascii="David" w:hAnsi="David"/>
          <w:b/>
          <w:bCs/>
          <w:u w:val="single"/>
          <w:rtl/>
        </w:rPr>
      </w:pPr>
      <w:r w:rsidRPr="001C32CF">
        <w:rPr>
          <w:rFonts w:ascii="David" w:hAnsi="David"/>
          <w:b/>
          <w:bCs/>
          <w:u w:val="single"/>
          <w:rtl/>
        </w:rPr>
        <w:t>טענות הנתבע:</w:t>
      </w:r>
    </w:p>
    <w:p w:rsidR="00C61009" w:rsidRPr="001C32CF" w:rsidRDefault="00C61009" w:rsidP="001676EA">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החל מיום</w:t>
      </w:r>
      <w:r w:rsidR="001676EA" w:rsidRPr="001C32CF">
        <w:rPr>
          <w:rFonts w:ascii="David" w:hAnsi="David" w:cs="David" w:hint="cs"/>
          <w:sz w:val="24"/>
          <w:szCs w:val="24"/>
          <w:rtl/>
        </w:rPr>
        <w:t xml:space="preserve"> ****</w:t>
      </w:r>
      <w:r w:rsidRPr="001C32CF">
        <w:rPr>
          <w:rFonts w:ascii="David" w:hAnsi="David" w:cs="David"/>
          <w:sz w:val="24"/>
          <w:szCs w:val="24"/>
          <w:rtl/>
        </w:rPr>
        <w:t xml:space="preserve"> הוכר כבן הממשיך על ידי בעלי הזכויות במשק: הוריו המנוחים ו</w:t>
      </w:r>
      <w:r w:rsidR="001676EA" w:rsidRPr="001C32CF">
        <w:rPr>
          <w:rFonts w:ascii="David" w:hAnsi="David" w:cs="David" w:hint="cs"/>
          <w:sz w:val="24"/>
          <w:szCs w:val="24"/>
          <w:rtl/>
        </w:rPr>
        <w:t>***</w:t>
      </w:r>
      <w:r w:rsidRPr="001C32CF">
        <w:rPr>
          <w:rFonts w:ascii="David" w:hAnsi="David" w:cs="David"/>
          <w:sz w:val="24"/>
          <w:szCs w:val="24"/>
          <w:rtl/>
        </w:rPr>
        <w:t xml:space="preserve"> ז"ל. התקבל כחבר באגודת המושב, בנה את ביתו במשק והשקיע בו השקעות רבות, מבלי שמי מבני המשפחה, לרבות התובע, הביעו התנגדות לכך.</w:t>
      </w:r>
    </w:p>
    <w:p w:rsidR="00C61009" w:rsidRPr="001C32CF" w:rsidRDefault="00C61009" w:rsidP="001676EA">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במסמך הנתבעת 2 מיום </w:t>
      </w:r>
      <w:r w:rsidR="001676EA" w:rsidRPr="001C32CF">
        <w:rPr>
          <w:rFonts w:ascii="David" w:hAnsi="David" w:cs="David" w:hint="cs"/>
          <w:sz w:val="24"/>
          <w:szCs w:val="24"/>
          <w:rtl/>
        </w:rPr>
        <w:t>****</w:t>
      </w:r>
      <w:r w:rsidRPr="001C32CF">
        <w:rPr>
          <w:rFonts w:ascii="David" w:hAnsi="David" w:cs="David"/>
          <w:sz w:val="24"/>
          <w:szCs w:val="24"/>
          <w:rtl/>
        </w:rPr>
        <w:t xml:space="preserve"> מצוין: "</w:t>
      </w:r>
      <w:r w:rsidRPr="001C32CF">
        <w:rPr>
          <w:rFonts w:ascii="David" w:hAnsi="David" w:cs="David"/>
          <w:b/>
          <w:bCs/>
          <w:sz w:val="24"/>
          <w:szCs w:val="24"/>
          <w:rtl/>
        </w:rPr>
        <w:t xml:space="preserve">קיים מינוי בן ממשיך על שם </w:t>
      </w:r>
      <w:r w:rsidR="001676EA" w:rsidRPr="001C32CF">
        <w:rPr>
          <w:rFonts w:ascii="David" w:hAnsi="David" w:cs="David" w:hint="cs"/>
          <w:b/>
          <w:bCs/>
          <w:sz w:val="24"/>
          <w:szCs w:val="24"/>
          <w:rtl/>
        </w:rPr>
        <w:t>****</w:t>
      </w:r>
      <w:r w:rsidRPr="001C32CF">
        <w:rPr>
          <w:rFonts w:ascii="David" w:hAnsi="David" w:cs="David"/>
          <w:b/>
          <w:bCs/>
          <w:sz w:val="24"/>
          <w:szCs w:val="24"/>
          <w:rtl/>
        </w:rPr>
        <w:t xml:space="preserve"> ת.ז...</w:t>
      </w:r>
      <w:r w:rsidRPr="001C32CF">
        <w:rPr>
          <w:rFonts w:ascii="David" w:hAnsi="David" w:cs="David"/>
          <w:sz w:val="24"/>
          <w:szCs w:val="24"/>
          <w:rtl/>
        </w:rPr>
        <w:t xml:space="preserve">" </w:t>
      </w:r>
      <w:r w:rsidRPr="001C32CF">
        <w:rPr>
          <w:rFonts w:ascii="David" w:hAnsi="David" w:cs="David"/>
          <w:b/>
          <w:bCs/>
          <w:sz w:val="24"/>
          <w:szCs w:val="24"/>
          <w:rtl/>
        </w:rPr>
        <w:t>(ראה: בקשה 3 מיום 26.10.14).</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לטענת הנתבע, התובע הבליע בכתב תביעתו את העובדה כי מדובר בתא משפחתי ייחודי אשר כלל בעל ושתי נשים, אשר שלושתם, בעלי הז</w:t>
      </w:r>
      <w:r w:rsidR="00A72ECB" w:rsidRPr="001C32CF">
        <w:rPr>
          <w:rFonts w:ascii="David" w:hAnsi="David" w:cs="David"/>
          <w:sz w:val="24"/>
          <w:szCs w:val="24"/>
          <w:rtl/>
        </w:rPr>
        <w:t>כויות במשק ובחלקים שווים ביניהם</w:t>
      </w:r>
      <w:r w:rsidRPr="001C32CF">
        <w:rPr>
          <w:rFonts w:ascii="David" w:hAnsi="David" w:cs="David"/>
          <w:sz w:val="24"/>
          <w:szCs w:val="24"/>
          <w:rtl/>
        </w:rPr>
        <w:t xml:space="preserve"> התחייבו התחייבות בלתי חוזרת לרישום הנתבע כבן ממשיך, אשר אמור לקבל את הזכויות במשק עם פטירת בעלי הזכויות, כפי שאכן נרשם כבן ממשיך ברישומי נתבעת 2.</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EB22F3">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כעת, מעל 26 שנים לאחר מינויו כבן ממשיך, לאחר ששנים רבות סעד את ההורים במסירות, סועד כיום את אחותם ה</w:t>
      </w:r>
      <w:r w:rsidR="00EB22F3">
        <w:rPr>
          <w:rFonts w:ascii="David" w:hAnsi="David" w:cs="David" w:hint="cs"/>
          <w:sz w:val="24"/>
          <w:szCs w:val="24"/>
          <w:rtl/>
        </w:rPr>
        <w:t>***</w:t>
      </w:r>
      <w:r w:rsidRPr="001C32CF">
        <w:rPr>
          <w:rFonts w:ascii="David" w:hAnsi="David" w:cs="David"/>
          <w:sz w:val="24"/>
          <w:szCs w:val="24"/>
          <w:rtl/>
        </w:rPr>
        <w:t xml:space="preserve"> ובתה, סעד את דודתם ה</w:t>
      </w:r>
      <w:r w:rsidR="00EB22F3">
        <w:rPr>
          <w:rFonts w:ascii="David" w:hAnsi="David" w:cs="David" w:hint="cs"/>
          <w:sz w:val="24"/>
          <w:szCs w:val="24"/>
          <w:rtl/>
        </w:rPr>
        <w:t>***</w:t>
      </w:r>
      <w:r w:rsidRPr="001C32CF">
        <w:rPr>
          <w:rFonts w:ascii="David" w:hAnsi="David" w:cs="David"/>
          <w:sz w:val="24"/>
          <w:szCs w:val="24"/>
          <w:rtl/>
        </w:rPr>
        <w:t xml:space="preserve"> עד לפטירתה, סייע לתובע בכל הנוגע לרכישת זכויות במקרקעין במושב לשם מגורי התובע ומשפחתו, לאחר שהתובע קיבל זכויות במגרש בהרחבה וסיים לבנות את ביתו, לאחר שהנתבע פדה את זכות המגורים שניתנה ליורשי </w:t>
      </w:r>
      <w:r w:rsidR="001676EA" w:rsidRPr="001C32CF">
        <w:rPr>
          <w:rFonts w:ascii="David" w:hAnsi="David" w:cs="David" w:hint="cs"/>
          <w:sz w:val="24"/>
          <w:szCs w:val="24"/>
          <w:rtl/>
        </w:rPr>
        <w:t>****</w:t>
      </w:r>
      <w:r w:rsidRPr="001C32CF">
        <w:rPr>
          <w:rFonts w:ascii="David" w:hAnsi="David" w:cs="David"/>
          <w:sz w:val="24"/>
          <w:szCs w:val="24"/>
          <w:rtl/>
        </w:rPr>
        <w:t xml:space="preserve"> ז"ל בבית ההורים, מבקש התובע לקבל זכויות במשק לא לו, תוך ניסיון להתעשר על חשבונו של הנתבע.</w:t>
      </w:r>
    </w:p>
    <w:p w:rsidR="00C61009" w:rsidRPr="001C32CF" w:rsidRDefault="00C61009" w:rsidP="001676EA">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לטענת הנתבע, הוא זה אשר דאג לתובע לקבל יחידת מגורים במושב וסייע לו לשפץ בית זה. ממועד נישואיו התגורר התובע במשך שנים ביחידה זו במושב ברח' </w:t>
      </w:r>
      <w:r w:rsidR="001676EA" w:rsidRPr="001C32CF">
        <w:rPr>
          <w:rFonts w:ascii="David" w:hAnsi="David" w:cs="David" w:hint="cs"/>
          <w:sz w:val="24"/>
          <w:szCs w:val="24"/>
          <w:rtl/>
        </w:rPr>
        <w:t>****</w:t>
      </w:r>
      <w:r w:rsidRPr="001C32CF">
        <w:rPr>
          <w:rFonts w:ascii="David" w:hAnsi="David" w:cs="David"/>
          <w:sz w:val="24"/>
          <w:szCs w:val="24"/>
          <w:rtl/>
        </w:rPr>
        <w:t xml:space="preserve">. לא זו אף זו, הנתבע העניק לתובע את הזכות לקבלת מגרש </w:t>
      </w:r>
      <w:r w:rsidR="001676EA" w:rsidRPr="001C32CF">
        <w:rPr>
          <w:rFonts w:ascii="David" w:hAnsi="David" w:cs="David" w:hint="cs"/>
          <w:sz w:val="24"/>
          <w:szCs w:val="24"/>
          <w:rtl/>
        </w:rPr>
        <w:t xml:space="preserve">*** </w:t>
      </w:r>
      <w:r w:rsidRPr="001C32CF">
        <w:rPr>
          <w:rFonts w:ascii="David" w:hAnsi="David" w:cs="David"/>
          <w:sz w:val="24"/>
          <w:szCs w:val="24"/>
          <w:rtl/>
        </w:rPr>
        <w:t>בהרחבת המושב, מימן עבורו את רכישת הזכויות במגרש, נשא עבורו בעלויות דמי הפיתוח ותשלומי דמי ההיוון. התובע עבר להתגורר בבית זה עם בני משפחתו לפני כשנה עם השלמת בניית הבית.</w:t>
      </w:r>
    </w:p>
    <w:p w:rsidR="00C61009" w:rsidRPr="001C32CF" w:rsidRDefault="00C61009" w:rsidP="001676EA">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לאחר פטירת </w:t>
      </w:r>
      <w:r w:rsidR="001676EA" w:rsidRPr="001C32CF">
        <w:rPr>
          <w:rFonts w:ascii="David" w:hAnsi="David" w:cs="David" w:hint="cs"/>
          <w:sz w:val="24"/>
          <w:szCs w:val="24"/>
          <w:rtl/>
        </w:rPr>
        <w:t>****</w:t>
      </w:r>
      <w:r w:rsidRPr="001C32CF">
        <w:rPr>
          <w:rFonts w:ascii="David" w:hAnsi="David" w:cs="David"/>
          <w:sz w:val="24"/>
          <w:szCs w:val="24"/>
          <w:rtl/>
        </w:rPr>
        <w:t xml:space="preserve">, פדה הנתבע את זכות המגורים בבית ההורים שהעניקה </w:t>
      </w:r>
      <w:r w:rsidR="001676EA" w:rsidRPr="001C32CF">
        <w:rPr>
          <w:rFonts w:ascii="David" w:hAnsi="David" w:cs="David" w:hint="cs"/>
          <w:sz w:val="24"/>
          <w:szCs w:val="24"/>
          <w:rtl/>
        </w:rPr>
        <w:t>****</w:t>
      </w:r>
      <w:r w:rsidRPr="001C32CF">
        <w:rPr>
          <w:rFonts w:ascii="David" w:hAnsi="David" w:cs="David"/>
          <w:sz w:val="24"/>
          <w:szCs w:val="24"/>
          <w:rtl/>
        </w:rPr>
        <w:t xml:space="preserve"> לילדיה, ושילם לכל אחד מחמשת ילדיה סך 40,000 ₪, ובסה"כ 200,000 ₪ עבור פדיון זכות המגורים שלהם בבית ההורים. כל זאת עשה על בסיס ידיעתו כי המשק שייך לו מכוח היותו בן ממשיך.</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התובע, ידע כל השנים על השקעותיו במשק, ידע כי הנתבע סעד את הוריו, ולא העלה כל השנים כל טענה על זכויות במשק. </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לטענת הנתבע, דין התביעה להידחות אף מחמת שיהוי וחוסר תום לב. בקשה לפס"ד הצהרתי הינו סעד שביושר ונתון לשיקולו של ביהמ"ש. משך השנים הרבות בהן השתהה התובע בהגשת התביעה מגיעות לכדי זניחת זכות התביעה. </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בסיכומיו טען הנתבע כי עילת התביעה הינה נוכח צרות עינו של התובע בנתבע, אחיו הגדול.</w:t>
      </w:r>
    </w:p>
    <w:p w:rsidR="00C61009" w:rsidRPr="001C32CF" w:rsidRDefault="00C61009" w:rsidP="001676EA">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בסיכומיו אף שב על טענותיו ולפיהן במשך 30 שנים התנהלו הצדדים באופן שהיה ידוע לכל כי הנתבע הינו הבן הממשיך. הוא שסעד וזן את הוריו ובני משפחה נוספים משך כל השנים, פדה את חלקה של </w:t>
      </w:r>
      <w:r w:rsidR="001676EA" w:rsidRPr="001C32CF">
        <w:rPr>
          <w:rFonts w:ascii="David" w:hAnsi="David" w:cs="David" w:hint="cs"/>
          <w:sz w:val="24"/>
          <w:szCs w:val="24"/>
          <w:rtl/>
        </w:rPr>
        <w:t>****</w:t>
      </w:r>
      <w:r w:rsidRPr="001C32CF">
        <w:rPr>
          <w:rFonts w:ascii="David" w:hAnsi="David" w:cs="David"/>
          <w:sz w:val="24"/>
          <w:szCs w:val="24"/>
          <w:rtl/>
        </w:rPr>
        <w:t xml:space="preserve"> במשק ושילם לילדיה סך 200,000 ₪, הוא ששילם את כל ההוצאות הקשורות באחזקת המשק והמבנים הבנויים עליו, שילם את חובות המשק למשקם ואת חובות החברים לאגודה, וזאת על בסיס הידיעה כי הוא זכאי לקבל את מלוא הזכויות במשק לאחר פטירת הוריו מכוח מינויו הבלתי חוזר כבן ממשיך. </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1676EA">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לטענת הנתבע יש לדחות את הסעד לו עתר התובע כי זכותו של הנתבע פגה במשק, הן מחמת התיישנות, היות והיה על התובע לדעת ואף ידע משך שנים רבות על ההפרה של הסכם המשבצת, והן מהיעדר עילת תביעה שעה שהתובע אינו צד להסכם המשבצת ואין לו כל זכות לטעון להפרתו.</w:t>
      </w:r>
      <w:r w:rsidRPr="001C32CF">
        <w:rPr>
          <w:rFonts w:ascii="David" w:hAnsi="David" w:cs="David"/>
          <w:sz w:val="24"/>
          <w:szCs w:val="24"/>
          <w:rtl/>
        </w:rPr>
        <w:br/>
        <w:t xml:space="preserve">בניגוד לטענת התובע כי ההורים חתמו בשנת </w:t>
      </w:r>
      <w:r w:rsidR="001676EA" w:rsidRPr="001C32CF">
        <w:rPr>
          <w:rFonts w:ascii="David" w:hAnsi="David" w:cs="David" w:hint="cs"/>
          <w:sz w:val="24"/>
          <w:szCs w:val="24"/>
          <w:rtl/>
        </w:rPr>
        <w:t>***</w:t>
      </w:r>
      <w:r w:rsidRPr="001C32CF">
        <w:rPr>
          <w:rFonts w:ascii="David" w:hAnsi="David" w:cs="David"/>
          <w:sz w:val="24"/>
          <w:szCs w:val="24"/>
          <w:rtl/>
        </w:rPr>
        <w:t xml:space="preserve"> על הסכם המשבצת, לטענת הנתבע ההורים לא חתמו על הסכם זה שהינו הסכם משולש שבין הרשות, הסוכנות והאגודה, וחברי האגודה אינם חותמים עליו כלל, ולכן ההורים לא התחייבו בו לדבר.</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1676EA">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בהתאם להוראות הסכם המשבצת, כך לטענת הנתבע אין כל רלוונטיות לצוואות ההורים, ביחס לזהות היורשים, ואין בהן להקנות לתובע זכויות במשק. זאת ועוד, משנפטר האב והותיר שתי בנות זוג בחיים, אין תוקף לאמור בצוואתו ביחס למשק, וזכויותיו במשק (1/3) מתחלקות שווה בשווה בין שתי בנות הזוג, באופן ש</w:t>
      </w:r>
      <w:r w:rsidR="001676EA" w:rsidRPr="001C32CF">
        <w:rPr>
          <w:rFonts w:ascii="David" w:hAnsi="David" w:cs="David" w:hint="cs"/>
          <w:sz w:val="24"/>
          <w:szCs w:val="24"/>
          <w:rtl/>
        </w:rPr>
        <w:t xml:space="preserve">*** </w:t>
      </w:r>
      <w:r w:rsidRPr="001C32CF">
        <w:rPr>
          <w:rFonts w:ascii="David" w:hAnsi="David" w:cs="David"/>
          <w:sz w:val="24"/>
          <w:szCs w:val="24"/>
          <w:rtl/>
        </w:rPr>
        <w:t>ז"ל ו</w:t>
      </w:r>
      <w:r w:rsidR="001676EA" w:rsidRPr="001C32CF">
        <w:rPr>
          <w:rFonts w:ascii="David" w:hAnsi="David" w:cs="David" w:hint="cs"/>
          <w:sz w:val="24"/>
          <w:szCs w:val="24"/>
          <w:rtl/>
        </w:rPr>
        <w:t>***</w:t>
      </w:r>
      <w:r w:rsidRPr="001C32CF">
        <w:rPr>
          <w:rFonts w:ascii="David" w:hAnsi="David" w:cs="David"/>
          <w:sz w:val="24"/>
          <w:szCs w:val="24"/>
          <w:rtl/>
        </w:rPr>
        <w:t xml:space="preserve"> ז"ל הפכו לבעלות הזכויות במחצית הזכויות במשק כל אחת, בהתאם לסע' 20ה' להסכם המשבצת.</w:t>
      </w:r>
    </w:p>
    <w:p w:rsidR="00C61009" w:rsidRPr="001C32CF" w:rsidRDefault="00C61009" w:rsidP="00C61009">
      <w:pPr>
        <w:pStyle w:val="ad"/>
        <w:spacing w:after="0" w:line="240" w:lineRule="auto"/>
        <w:jc w:val="both"/>
        <w:rPr>
          <w:rFonts w:ascii="David" w:hAnsi="David" w:cs="David"/>
          <w:sz w:val="24"/>
          <w:szCs w:val="24"/>
        </w:rPr>
      </w:pPr>
    </w:p>
    <w:p w:rsidR="00C61009" w:rsidRPr="001C32CF" w:rsidRDefault="00C61009" w:rsidP="00C72CA7">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לטענת הנתבע, זכויות בר הרשות אינן בגדר זכויות הניתנות להורשה, ואינן נכללות בגדר עזבונו של בר הרשות. משכך, עם פטירת האם </w:t>
      </w:r>
      <w:r w:rsidR="00C72CA7" w:rsidRPr="001C32CF">
        <w:rPr>
          <w:rFonts w:ascii="David" w:hAnsi="David" w:cs="David" w:hint="cs"/>
          <w:sz w:val="24"/>
          <w:szCs w:val="24"/>
          <w:rtl/>
        </w:rPr>
        <w:t>***</w:t>
      </w:r>
      <w:r w:rsidRPr="001C32CF">
        <w:rPr>
          <w:rFonts w:ascii="David" w:hAnsi="David" w:cs="David"/>
          <w:sz w:val="24"/>
          <w:szCs w:val="24"/>
          <w:rtl/>
        </w:rPr>
        <w:t>, זכאי הנתבע להירשם כבעל מלוא הזכויות במשק, מכוח ההתחייבות הבלתי חוזרת עליה חתמו בעלי הזכויות למינויו כבן ממשיך.</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עוד טוען הנתבע, כי אין תכולה לצוואה מקום בו התחייבה האם המנוחה למנותו בן ממשיך, ורק אם אין בן ממשיך יחולו עקרונות סעיף 114 לחוק הירושה, בהתאם לסע' 20ה' (1) להסכם המשבצת.</w:t>
      </w:r>
      <w:r w:rsidRPr="001C32CF">
        <w:rPr>
          <w:rFonts w:ascii="David" w:hAnsi="David" w:cs="David"/>
          <w:sz w:val="24"/>
          <w:szCs w:val="24"/>
          <w:rtl/>
        </w:rPr>
        <w:br/>
        <w:t>בנוסף, צוואת האם המנוחה לפיה יחולקו הזכויות במשק בין התובע והנתבע עומדת בסתירה לעקרון היסוד כי הנחלה היא יחידה משקית אחת שאינה ניתנת לפיצול.</w:t>
      </w:r>
    </w:p>
    <w:p w:rsidR="00C61009" w:rsidRPr="001C32CF" w:rsidRDefault="00C61009" w:rsidP="006809B6">
      <w:pPr>
        <w:pStyle w:val="ad"/>
        <w:spacing w:after="0" w:line="360" w:lineRule="auto"/>
        <w:ind w:left="357"/>
        <w:jc w:val="both"/>
        <w:rPr>
          <w:rFonts w:ascii="David" w:hAnsi="David" w:cs="David"/>
          <w:sz w:val="24"/>
          <w:szCs w:val="24"/>
        </w:rPr>
      </w:pPr>
      <w:r w:rsidRPr="001C32CF">
        <w:rPr>
          <w:rFonts w:ascii="David" w:hAnsi="David" w:cs="David"/>
          <w:sz w:val="24"/>
          <w:szCs w:val="24"/>
          <w:rtl/>
        </w:rPr>
        <w:t>גם סע' 4(ב) לצוואת האם לפיו, יפצה הנתבע את התובע במחצית הזכויות במשק דינה לא להתקיים בשעה שהנתבע מונה כבן ממשיך ואינו צריך לפצות את אחיו בגין קבלת הזכויות במשק.</w:t>
      </w:r>
      <w:r w:rsidRPr="001C32CF">
        <w:rPr>
          <w:rFonts w:ascii="David" w:hAnsi="David" w:cs="David"/>
          <w:sz w:val="24"/>
          <w:szCs w:val="24"/>
          <w:rtl/>
        </w:rPr>
        <w:br/>
      </w:r>
    </w:p>
    <w:p w:rsidR="00C61009" w:rsidRPr="001C32CF" w:rsidRDefault="00C61009" w:rsidP="00C61009">
      <w:pPr>
        <w:pStyle w:val="ad"/>
        <w:numPr>
          <w:ilvl w:val="0"/>
          <w:numId w:val="1"/>
        </w:numPr>
        <w:spacing w:after="0" w:line="360" w:lineRule="auto"/>
        <w:ind w:left="357"/>
        <w:jc w:val="both"/>
        <w:rPr>
          <w:rFonts w:ascii="David" w:hAnsi="David" w:cs="David"/>
          <w:sz w:val="24"/>
          <w:szCs w:val="24"/>
          <w:rtl/>
        </w:rPr>
      </w:pPr>
      <w:r w:rsidRPr="001C32CF">
        <w:rPr>
          <w:rFonts w:ascii="David" w:hAnsi="David" w:cs="David"/>
          <w:sz w:val="24"/>
          <w:szCs w:val="24"/>
          <w:rtl/>
        </w:rPr>
        <w:t xml:space="preserve">בנוסף טוען הנתבע, כי אין כל נפקות למסמך </w:t>
      </w:r>
      <w:r w:rsidR="001262EA" w:rsidRPr="001C32CF">
        <w:rPr>
          <w:rFonts w:ascii="David" w:hAnsi="David" w:cs="David" w:hint="cs"/>
          <w:sz w:val="24"/>
          <w:szCs w:val="24"/>
          <w:rtl/>
        </w:rPr>
        <w:t xml:space="preserve">כתב </w:t>
      </w:r>
      <w:r w:rsidRPr="001C32CF">
        <w:rPr>
          <w:rFonts w:ascii="David" w:hAnsi="David" w:cs="David"/>
          <w:sz w:val="24"/>
          <w:szCs w:val="24"/>
          <w:rtl/>
        </w:rPr>
        <w:t xml:space="preserve">ההתחייבות שצורף לכתב התביעה היות והמסמך אינו כתב ידו של הנתבע ולא מופיעה עליו חתימתו. האמור במסמך אינו הגיוני היות </w:t>
      </w:r>
      <w:r w:rsidRPr="001C32CF">
        <w:rPr>
          <w:rFonts w:ascii="David" w:hAnsi="David" w:cs="David"/>
          <w:sz w:val="24"/>
          <w:szCs w:val="24"/>
          <w:rtl/>
        </w:rPr>
        <w:lastRenderedPageBreak/>
        <w:t xml:space="preserve">והוא מאיין את זכויותיו של הנתבע במשק, ולכן לא סביר כי הנתבע הסכים לאמור במסמך, והתנהלות הצדדים משך השנים מעידה כי לא הייתה התחייבות כזו. </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לחילופין, התובע לא עמד על מימוש המסמך וזנח את זכויותיו על פיו, ואף עילת התביעה והסעדים המבוקשים בה, אינה מבוססת על האמור במסמך, שכן בתביעה מבקש התובע הכרה במחצית הזכויות במשק, ככל הנראה מכוח האמור בצוואת ההורים, ואין הוא דורש את כל הזכויות במשק כפי שלכאורה היה זכאי לדרוש על פי האמור במסמך ההתחייבות.</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72CA7">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בסיכומיו טען הנתבע, כי התובע אישר כי קיבל מסמך זה בהיותו בן 18 שנים ומאז עד לשנת </w:t>
      </w:r>
      <w:r w:rsidR="00C72CA7" w:rsidRPr="001C32CF">
        <w:rPr>
          <w:rFonts w:ascii="David" w:hAnsi="David" w:cs="David" w:hint="cs"/>
          <w:sz w:val="24"/>
          <w:szCs w:val="24"/>
          <w:rtl/>
        </w:rPr>
        <w:t>***</w:t>
      </w:r>
      <w:r w:rsidRPr="001C32CF">
        <w:rPr>
          <w:rFonts w:ascii="David" w:hAnsi="David" w:cs="David"/>
          <w:sz w:val="24"/>
          <w:szCs w:val="24"/>
          <w:rtl/>
        </w:rPr>
        <w:t>, משך 30 שנים, לא עשה בכתב ההתחייבות כל שימוש וגם אף אחד מהאחים לא ידע על קיומו של מסמך זה. וכיום אין בפי התובע כל הסבר מניח את הדעת על כל השנים שלא פנה מכוח כתב ההתחייבות. התביעה הוגשה מכוח הצוואות שערכו המנוחים למנותו בעל מחצית הזכויות במשק ולא מכוח כתב ההתחייבות.</w:t>
      </w:r>
    </w:p>
    <w:p w:rsidR="00C61009" w:rsidRPr="001C32CF" w:rsidRDefault="00C61009" w:rsidP="00C72CA7">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בסיכומיו הכחיש הנתבע כל קשר באשר למסמך ההתחייבות. לטענתו, אין לדעת מי ערך את המסמך ומי כתב אותו. התובע לא זימן לעדות את מי שהשתתפו בעריכת המסמך ביניהם האח </w:t>
      </w:r>
      <w:r w:rsidR="00C72CA7" w:rsidRPr="001C32CF">
        <w:rPr>
          <w:rFonts w:ascii="David" w:hAnsi="David" w:cs="David" w:hint="cs"/>
          <w:sz w:val="24"/>
          <w:szCs w:val="24"/>
          <w:rtl/>
        </w:rPr>
        <w:t>***</w:t>
      </w:r>
      <w:r w:rsidRPr="001C32CF">
        <w:rPr>
          <w:rFonts w:ascii="David" w:hAnsi="David" w:cs="David"/>
          <w:sz w:val="24"/>
          <w:szCs w:val="24"/>
          <w:rtl/>
        </w:rPr>
        <w:t xml:space="preserve"> אשר הוקלט בשיחות משנת </w:t>
      </w:r>
      <w:r w:rsidR="00C72CA7" w:rsidRPr="001C32CF">
        <w:rPr>
          <w:rFonts w:ascii="David" w:hAnsi="David" w:cs="David" w:hint="cs"/>
          <w:sz w:val="24"/>
          <w:szCs w:val="24"/>
          <w:rtl/>
        </w:rPr>
        <w:t>***</w:t>
      </w:r>
      <w:r w:rsidRPr="001C32CF">
        <w:rPr>
          <w:rFonts w:ascii="David" w:hAnsi="David" w:cs="David"/>
          <w:sz w:val="24"/>
          <w:szCs w:val="24"/>
          <w:rtl/>
        </w:rPr>
        <w:t xml:space="preserve"> וכל אלו מעידים שלו זומנו עדים אלו היה הדבר פועל לרעת התובע.</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72CA7">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אין לתובע זכויות במשק מכוח הצוואות בהתאם להסכם המשבצת. לחילופין, גם אם היו לתובע זכויות במשק, מה שאין כך , הרי שלכל היותר התובע זכאי להירשם כבעל זכויות של 1/4 חלקים מהמשק שכן </w:t>
      </w:r>
      <w:r w:rsidR="00C72CA7" w:rsidRPr="001C32CF">
        <w:rPr>
          <w:rFonts w:ascii="David" w:hAnsi="David" w:cs="David" w:hint="cs"/>
          <w:sz w:val="24"/>
          <w:szCs w:val="24"/>
          <w:rtl/>
        </w:rPr>
        <w:t>***</w:t>
      </w:r>
      <w:r w:rsidRPr="001C32CF">
        <w:rPr>
          <w:rFonts w:ascii="David" w:hAnsi="David" w:cs="David"/>
          <w:sz w:val="24"/>
          <w:szCs w:val="24"/>
          <w:rtl/>
        </w:rPr>
        <w:t xml:space="preserve"> היתה בעלת 1/3 חלקים ולא ערכה צוואה, והנתבע הינו בעל 3/4 מהזכויות במשק.</w:t>
      </w:r>
    </w:p>
    <w:p w:rsidR="00C61009" w:rsidRPr="001C32CF" w:rsidRDefault="00C61009" w:rsidP="00C72CA7">
      <w:pPr>
        <w:pStyle w:val="ad"/>
        <w:spacing w:after="0" w:line="360" w:lineRule="auto"/>
        <w:ind w:left="360"/>
        <w:jc w:val="both"/>
        <w:rPr>
          <w:rFonts w:ascii="David" w:hAnsi="David" w:cs="David"/>
          <w:sz w:val="24"/>
          <w:szCs w:val="24"/>
        </w:rPr>
      </w:pPr>
      <w:r w:rsidRPr="001C32CF">
        <w:rPr>
          <w:rFonts w:ascii="David" w:hAnsi="David" w:cs="David"/>
          <w:sz w:val="24"/>
          <w:szCs w:val="24"/>
          <w:rtl/>
        </w:rPr>
        <w:t>אם אכן יקבע כי לתובע 1/4 מהזכויות במשק, עליו לפצות את הנתבע ב- 25% מכלל ההוצאות שהוציא הנתבע במשק, על ההורים ועל בני משפחה אחרים וכן להשיב לו את מלוא ההלוואות שהנתבע העמיד לתובע. בנוסף, יש להתחשב בזכויות התובע במגרש בהרחבה הנגזרות מהזכאות של בעל הזכויות במשק לקבלת מגרש בהרחבה. הנתבע יהיה זכאי לקזז את כל ההשקעות וההוצאות שהשקיע במשק ובאחזקתו במשך השנים, את תשלומי החובות, מחצית מהוצאות הכלכלה של בעלי הזכויות במשק, וכן מחצית משווי מגרש</w:t>
      </w:r>
      <w:r w:rsidR="00C72CA7" w:rsidRPr="001C32CF">
        <w:rPr>
          <w:rFonts w:ascii="David" w:hAnsi="David" w:cs="David" w:hint="cs"/>
          <w:sz w:val="24"/>
          <w:szCs w:val="24"/>
          <w:rtl/>
        </w:rPr>
        <w:t xml:space="preserve"> ***</w:t>
      </w:r>
      <w:r w:rsidRPr="001C32CF">
        <w:rPr>
          <w:rFonts w:ascii="David" w:hAnsi="David" w:cs="David"/>
          <w:sz w:val="24"/>
          <w:szCs w:val="24"/>
          <w:rtl/>
        </w:rPr>
        <w:t xml:space="preserve"> בהרחבת המושב.</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בסיכומיו טען הנתבע, כי יש לדחות ההפניה להלכת </w:t>
      </w:r>
      <w:r w:rsidRPr="001C32CF">
        <w:rPr>
          <w:rFonts w:ascii="David" w:hAnsi="David" w:cs="David"/>
          <w:b/>
          <w:bCs/>
          <w:sz w:val="24"/>
          <w:szCs w:val="24"/>
          <w:rtl/>
        </w:rPr>
        <w:t>חיים</w:t>
      </w:r>
      <w:r w:rsidRPr="001C32CF">
        <w:rPr>
          <w:rFonts w:ascii="David" w:hAnsi="David" w:cs="David"/>
          <w:sz w:val="24"/>
          <w:szCs w:val="24"/>
          <w:rtl/>
        </w:rPr>
        <w:t xml:space="preserve"> שהרי לא נערך בין הצדדים הסכם פנים משפחתי אשר יכול לגבור על הוראות הסכם המשבצת וממילא הצדדים התנהגו כל השנים בהתאם להוראות הסכם המשבצת.</w:t>
      </w:r>
    </w:p>
    <w:p w:rsidR="00C61009" w:rsidRPr="001C32CF" w:rsidRDefault="00C61009" w:rsidP="00BA3008">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לאורך כל השנים התובע לא השתתף בהוצאות המשק, בפדיון המשק מידי ילדיה של </w:t>
      </w:r>
      <w:r w:rsidR="00BA3008" w:rsidRPr="001C32CF">
        <w:rPr>
          <w:rFonts w:ascii="David" w:hAnsi="David" w:cs="David" w:hint="cs"/>
          <w:b/>
          <w:bCs/>
          <w:sz w:val="24"/>
          <w:szCs w:val="24"/>
          <w:rtl/>
        </w:rPr>
        <w:t>***</w:t>
      </w:r>
      <w:r w:rsidRPr="001C32CF">
        <w:rPr>
          <w:rFonts w:ascii="David" w:hAnsi="David" w:cs="David"/>
          <w:sz w:val="24"/>
          <w:szCs w:val="24"/>
          <w:rtl/>
        </w:rPr>
        <w:t>, למרות שטען כי סוכם שיתחלקו בתשלום חצי חצי. טענת התובע לפיה כל השנים הנתבע ביקש ממנו לא לעמוד בפרונט על מנת "לא להעיר את הדובים" הייתה כי לא רצה שהיחסים בין האחים יתערערו בשעה שהתובע היה מציב קרוונים במשק.</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0E3B2F">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lastRenderedPageBreak/>
        <w:t>באשר לתמלולי השיחות, טען הנתבע בסיכומיו</w:t>
      </w:r>
      <w:r w:rsidR="000E3B2F" w:rsidRPr="001C32CF">
        <w:rPr>
          <w:rFonts w:ascii="David" w:hAnsi="David" w:cs="David"/>
          <w:sz w:val="24"/>
          <w:szCs w:val="24"/>
          <w:rtl/>
        </w:rPr>
        <w:t xml:space="preserve">, כי התובע נמנע מהגשתן עד לשנת </w:t>
      </w:r>
      <w:r w:rsidR="000E3B2F" w:rsidRPr="001C32CF">
        <w:rPr>
          <w:rFonts w:ascii="David" w:hAnsi="David" w:cs="David" w:hint="cs"/>
          <w:sz w:val="24"/>
          <w:szCs w:val="24"/>
          <w:rtl/>
        </w:rPr>
        <w:t>*</w:t>
      </w:r>
      <w:r w:rsidR="00C72CA7" w:rsidRPr="001C32CF">
        <w:rPr>
          <w:rFonts w:ascii="David" w:hAnsi="David" w:cs="David" w:hint="cs"/>
          <w:sz w:val="24"/>
          <w:szCs w:val="24"/>
          <w:rtl/>
        </w:rPr>
        <w:t>**</w:t>
      </w:r>
      <w:r w:rsidRPr="001C32CF">
        <w:rPr>
          <w:rFonts w:ascii="David" w:hAnsi="David" w:cs="David"/>
          <w:sz w:val="24"/>
          <w:szCs w:val="24"/>
          <w:rtl/>
        </w:rPr>
        <w:t xml:space="preserve"> </w:t>
      </w:r>
      <w:r w:rsidR="00692722">
        <w:rPr>
          <w:rFonts w:ascii="David" w:hAnsi="David" w:cs="David" w:hint="cs"/>
          <w:sz w:val="24"/>
          <w:szCs w:val="24"/>
          <w:rtl/>
        </w:rPr>
        <w:t xml:space="preserve">זמן </w:t>
      </w:r>
      <w:r w:rsidRPr="001C32CF">
        <w:rPr>
          <w:rFonts w:ascii="David" w:hAnsi="David" w:cs="David"/>
          <w:sz w:val="24"/>
          <w:szCs w:val="24"/>
          <w:rtl/>
        </w:rPr>
        <w:t>קצר לפני שהחלו דיוני ההוכחות. התמלולים לא הוגשו בכתב התביעה המתוקן ולא בתצהיר העדות הראשית ומשום כך יש לראות בהם עדות כבושה שאין לה כל משקל. הסתרת ההקלטות משך 8 שנים מעידה כי אף התובע עצמו סבר שאין בהן לסייע בידיו.</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איכותן של ההקלטות ירוד ביותר, בעלות מלל רב שאין לדעת הקשרן. ניסיונות התובע להשוות להקלטות אלו חזות הכל ושמכוחן יש לו זכויות במשק הינה מופרכת ובנסיבות אלו יש ליתן להקלטות משקל נמוך ביותר.</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בסיכומיו טען הנתבע, כי בעדותו הסביר את רוח השיחה המשפחתית שהתנהלה בין הצדדים. הנתבע הכחיש כל קשר לכתב ההתחייבות ועל מנת לשמור על יחסים טובים ותקינים במשפחה ביקש להתקדם הלאה על מנת לנסות וליישב את המחלוקות ולמנוע קרע במשפחה.</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61009">
      <w:pPr>
        <w:spacing w:line="360" w:lineRule="auto"/>
        <w:jc w:val="both"/>
        <w:rPr>
          <w:rFonts w:ascii="David" w:hAnsi="David"/>
          <w:b/>
          <w:bCs/>
        </w:rPr>
      </w:pPr>
      <w:r w:rsidRPr="001C32CF">
        <w:rPr>
          <w:rFonts w:ascii="David" w:hAnsi="David"/>
          <w:b/>
          <w:bCs/>
          <w:u w:val="single"/>
          <w:rtl/>
        </w:rPr>
        <w:t>טענות נתבעת 2</w:t>
      </w:r>
      <w:r w:rsidRPr="001C32CF">
        <w:rPr>
          <w:rFonts w:ascii="David" w:hAnsi="David"/>
          <w:b/>
          <w:bCs/>
          <w:rtl/>
        </w:rPr>
        <w:t>:</w:t>
      </w: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הרקע לתביעה הינו סכסוך משפחתי בין הצדדים, והנתבעת 2, כך לטענתה, אינה צד לו ופרטיו אינם ידועים לה. אין כנגד הנתבעת 2 כל טענה ולא נדרש סעד כל שהוא למעט הרישום בספרים.</w:t>
      </w:r>
      <w:r w:rsidRPr="001C32CF">
        <w:rPr>
          <w:rFonts w:ascii="David" w:hAnsi="David" w:cs="David"/>
          <w:sz w:val="24"/>
          <w:szCs w:val="24"/>
          <w:rtl/>
        </w:rPr>
        <w:br/>
        <w:t>הנתבעת 2 מותירה את ההכרעה לשיקול דעתו של בית המשפט ואינה מביעה עמדה בסכסוך זה.</w:t>
      </w:r>
      <w:r w:rsidRPr="001C32CF">
        <w:rPr>
          <w:rFonts w:ascii="David" w:hAnsi="David" w:cs="David"/>
          <w:sz w:val="24"/>
          <w:szCs w:val="24"/>
          <w:rtl/>
        </w:rPr>
        <w:br/>
        <w:t xml:space="preserve">לטענת הנתבעת 2, כל סעד שיינתן על ידי ביהמ"ש במסגרתו יועברו זכויות במשק, יהיה בכפוף לדין החל ולנהלי הנתבעת 2 לפיהם, בין השאר, נחלה מהווה </w:t>
      </w:r>
      <w:r w:rsidRPr="001C32CF">
        <w:rPr>
          <w:rFonts w:ascii="David" w:hAnsi="David" w:cs="David"/>
          <w:b/>
          <w:bCs/>
          <w:sz w:val="24"/>
          <w:szCs w:val="24"/>
          <w:rtl/>
        </w:rPr>
        <w:t>יחידה משקית אחת</w:t>
      </w:r>
      <w:r w:rsidRPr="001C32CF">
        <w:rPr>
          <w:rFonts w:ascii="David" w:hAnsi="David" w:cs="David"/>
          <w:sz w:val="24"/>
          <w:szCs w:val="24"/>
          <w:rtl/>
        </w:rPr>
        <w:t xml:space="preserve"> שאינה ניתנת לפיצול וכי בעלי הזכויות בנחלה יכולים להיות יחיד או בני זוג בלבד.</w:t>
      </w:r>
    </w:p>
    <w:p w:rsidR="00C61009" w:rsidRPr="001C32CF" w:rsidRDefault="00C61009" w:rsidP="00C61009">
      <w:pPr>
        <w:pStyle w:val="ad"/>
        <w:spacing w:after="0" w:line="360" w:lineRule="auto"/>
        <w:ind w:left="357"/>
        <w:jc w:val="both"/>
        <w:rPr>
          <w:rFonts w:ascii="David" w:hAnsi="David" w:cs="David"/>
          <w:sz w:val="24"/>
          <w:szCs w:val="24"/>
        </w:rPr>
      </w:pPr>
      <w:r w:rsidRPr="001C32CF">
        <w:rPr>
          <w:rFonts w:ascii="David" w:hAnsi="David" w:cs="David"/>
          <w:sz w:val="24"/>
          <w:szCs w:val="24"/>
          <w:rtl/>
        </w:rPr>
        <w:t>הרישום ו/או החזקה בנחלה לא יפוצלו בין מספר פרטים, לאור איסור חלוקת נחלה בהתאם להחלטת מועצת מנהלי מקרקעי ישראל. לפיכך דין הסעד בסעיף 31א לכתב התביעה להידחות.</w:t>
      </w:r>
      <w:r w:rsidRPr="001C32CF">
        <w:rPr>
          <w:rFonts w:ascii="David" w:hAnsi="David" w:cs="David"/>
          <w:sz w:val="24"/>
          <w:szCs w:val="24"/>
          <w:rtl/>
        </w:rPr>
        <w:br/>
        <w:t>לטענת הנתבעת 2, כל העברת זכויות במשק בין בחיים ובין לאחר פטירתם, תיעשה אך ורק על פי הקבוע בחוזה המשבצת. כל העברה שלא על פי חוזה זה אינה בת תוקף (ראה: ע"א 3636/93 ברמלי נ' ברמלי, ע"א 1662/99 חיים נ' חיים).</w:t>
      </w:r>
    </w:p>
    <w:p w:rsidR="00C61009" w:rsidRPr="001C32CF" w:rsidRDefault="00C61009" w:rsidP="00C61009">
      <w:pPr>
        <w:pStyle w:val="ad"/>
        <w:spacing w:after="0" w:line="240" w:lineRule="auto"/>
        <w:ind w:left="357"/>
        <w:jc w:val="both"/>
        <w:rPr>
          <w:rFonts w:ascii="David" w:hAnsi="David" w:cs="David"/>
          <w:sz w:val="24"/>
          <w:szCs w:val="24"/>
          <w:rtl/>
        </w:rPr>
      </w:pPr>
    </w:p>
    <w:p w:rsidR="00C61009" w:rsidRPr="001C32CF" w:rsidRDefault="00C61009" w:rsidP="00C72CA7">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הסכם המשבצת הרלוונטי הינו במועד פטירת אחרון בעל הזכויות במשק, שהינה </w:t>
      </w:r>
      <w:r w:rsidR="00C72CA7" w:rsidRPr="001C32CF">
        <w:rPr>
          <w:rFonts w:ascii="David" w:hAnsi="David" w:cs="David" w:hint="cs"/>
          <w:sz w:val="24"/>
          <w:szCs w:val="24"/>
          <w:rtl/>
        </w:rPr>
        <w:t xml:space="preserve">**** </w:t>
      </w:r>
      <w:r w:rsidRPr="001C32CF">
        <w:rPr>
          <w:rFonts w:ascii="David" w:hAnsi="David" w:cs="David"/>
          <w:sz w:val="24"/>
          <w:szCs w:val="24"/>
          <w:rtl/>
        </w:rPr>
        <w:t xml:space="preserve">ז"ל שנפטרה ביום </w:t>
      </w:r>
      <w:r w:rsidR="00C72CA7" w:rsidRPr="001C32CF">
        <w:rPr>
          <w:rFonts w:ascii="David" w:hAnsi="David" w:cs="David" w:hint="cs"/>
          <w:sz w:val="24"/>
          <w:szCs w:val="24"/>
          <w:rtl/>
        </w:rPr>
        <w:t>***</w:t>
      </w:r>
      <w:r w:rsidRPr="001C32CF">
        <w:rPr>
          <w:rFonts w:ascii="David" w:hAnsi="David" w:cs="David"/>
          <w:sz w:val="24"/>
          <w:szCs w:val="24"/>
          <w:rtl/>
        </w:rPr>
        <w:t xml:space="preserve">. על כן חוזה המשבצת מיום </w:t>
      </w:r>
      <w:r w:rsidR="00C72CA7" w:rsidRPr="001C32CF">
        <w:rPr>
          <w:rFonts w:ascii="David" w:hAnsi="David" w:cs="David" w:hint="cs"/>
          <w:sz w:val="24"/>
          <w:szCs w:val="24"/>
          <w:rtl/>
        </w:rPr>
        <w:t>***</w:t>
      </w:r>
      <w:r w:rsidRPr="001C32CF">
        <w:rPr>
          <w:rFonts w:ascii="David" w:hAnsi="David" w:cs="David"/>
          <w:sz w:val="24"/>
          <w:szCs w:val="24"/>
          <w:rtl/>
        </w:rPr>
        <w:t xml:space="preserve"> הוא הרלוונטי.</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סעיף 20ה(1) להסכם המשבצת קובע כי בעת פטירת המתיישב יועברו זכויותיו לבן הממשיך שנקבע על ידי ההורים ואושר על ידי המתיישבת. </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בעניינינו בתיק הרשות קיים מינוי לבן ממשיך לנתבע, שנקבע על ידי שלושת בעלי הזכויות ואושר על ידי המיישבת, נתבעת 3.</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EB7B70">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לטענת הנתבעת 2, בהתאם לדו"ח פיקוח מיום </w:t>
      </w:r>
      <w:r w:rsidR="00C72CA7" w:rsidRPr="001C32CF">
        <w:rPr>
          <w:rFonts w:ascii="David" w:hAnsi="David" w:cs="David" w:hint="cs"/>
          <w:sz w:val="24"/>
          <w:szCs w:val="24"/>
          <w:rtl/>
        </w:rPr>
        <w:t>****</w:t>
      </w:r>
      <w:r w:rsidRPr="001C32CF">
        <w:rPr>
          <w:rFonts w:ascii="David" w:hAnsi="David" w:cs="David"/>
          <w:sz w:val="24"/>
          <w:szCs w:val="24"/>
          <w:rtl/>
        </w:rPr>
        <w:t xml:space="preserve"> עולה כי קיימים במשק </w:t>
      </w:r>
      <w:r w:rsidR="00EB7B70" w:rsidRPr="001C32CF">
        <w:rPr>
          <w:rFonts w:ascii="David" w:hAnsi="David" w:cs="David" w:hint="cs"/>
          <w:sz w:val="24"/>
          <w:szCs w:val="24"/>
          <w:rtl/>
        </w:rPr>
        <w:t>***</w:t>
      </w:r>
      <w:r w:rsidRPr="001C32CF">
        <w:rPr>
          <w:rFonts w:ascii="David" w:hAnsi="David" w:cs="David"/>
          <w:sz w:val="24"/>
          <w:szCs w:val="24"/>
          <w:rtl/>
        </w:rPr>
        <w:t xml:space="preserve"> מבנים בנוסף לבית המקורי אשר נבנו שלא כדין וללא אישור הרשות, וכי</w:t>
      </w:r>
      <w:r w:rsidR="00EB7B70" w:rsidRPr="001C32CF">
        <w:rPr>
          <w:rFonts w:ascii="David" w:hAnsi="David" w:cs="David" w:hint="cs"/>
          <w:sz w:val="24"/>
          <w:szCs w:val="24"/>
          <w:rtl/>
        </w:rPr>
        <w:t xml:space="preserve"> ***</w:t>
      </w:r>
      <w:r w:rsidRPr="001C32CF">
        <w:rPr>
          <w:rFonts w:ascii="David" w:hAnsi="David" w:cs="David"/>
          <w:sz w:val="24"/>
          <w:szCs w:val="24"/>
          <w:rtl/>
        </w:rPr>
        <w:t xml:space="preserve"> מהמבנים הללו הינם בתי מגורים, עובדה הנוגדת את החלטת מועצת מנהלי מקרקעי ישראל מס' </w:t>
      </w:r>
      <w:r w:rsidR="000E3B2F" w:rsidRPr="001C32CF">
        <w:rPr>
          <w:rFonts w:ascii="David" w:hAnsi="David" w:cs="David" w:hint="cs"/>
          <w:sz w:val="24"/>
          <w:szCs w:val="24"/>
          <w:rtl/>
        </w:rPr>
        <w:t>***</w:t>
      </w:r>
      <w:r w:rsidRPr="001C32CF">
        <w:rPr>
          <w:rFonts w:ascii="David" w:hAnsi="David" w:cs="David"/>
          <w:sz w:val="24"/>
          <w:szCs w:val="24"/>
          <w:rtl/>
        </w:rPr>
        <w:t>, הקובעת מי הם הרשאים להתגורר בנחלה.</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lastRenderedPageBreak/>
        <w:t>הנתבעת 2, לטענתה, שומרת על זכותה לפעול כנגד בנייה לא חוקית ו/או שימוש חורג אשר אינם עולים בקנה אחד עם נהליה ו/או כל דין, לרבות גביית דמי שימוש בגינם.</w:t>
      </w:r>
    </w:p>
    <w:p w:rsidR="00C61009" w:rsidRPr="001C32CF" w:rsidRDefault="00C61009" w:rsidP="00C61009">
      <w:pPr>
        <w:jc w:val="both"/>
        <w:rPr>
          <w:rFonts w:ascii="David" w:hAnsi="David"/>
          <w:b/>
          <w:bCs/>
          <w:u w:val="single"/>
          <w:rtl/>
        </w:rPr>
      </w:pPr>
    </w:p>
    <w:p w:rsidR="00C61009" w:rsidRPr="001C32CF" w:rsidRDefault="00C61009" w:rsidP="00C61009">
      <w:pPr>
        <w:spacing w:line="360" w:lineRule="auto"/>
        <w:jc w:val="both"/>
        <w:rPr>
          <w:rFonts w:ascii="David" w:hAnsi="David"/>
          <w:b/>
          <w:bCs/>
          <w:rtl/>
        </w:rPr>
      </w:pPr>
      <w:r w:rsidRPr="001C32CF">
        <w:rPr>
          <w:rFonts w:ascii="David" w:hAnsi="David"/>
          <w:b/>
          <w:bCs/>
          <w:u w:val="single"/>
          <w:rtl/>
        </w:rPr>
        <w:t>טענות נתבעת 3</w:t>
      </w:r>
      <w:r w:rsidRPr="001C32CF">
        <w:rPr>
          <w:rFonts w:ascii="David" w:hAnsi="David"/>
          <w:b/>
          <w:bCs/>
          <w:rtl/>
        </w:rPr>
        <w:t>:</w:t>
      </w: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הנתבעת 3 אינה מתערבת בסכסוך המשפחתי ואינה מכירה את פרטיו. משכך מותירה את ההכרעה בנוגע לזהות בעל הזכויות במשק לשיקול דעת בית המשפט בכפוף לכלליה ולכללי הנתבעת 2, לרבות אי הסכמה לפיצול הנחלה ו/או אי הסכמה לרישום הזכויות בנחלה על שם יותר מתא משפחתי אחד.</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לטענת הנתבעת 3, בהתאם להוראות חוזה המשולש, בהמלצת האגודה, זכויות של בר רשות למתיישבים במשקים, הינה זכות אישית-חוזית, להבדיל מזכות קניינית, אשר עבירותה מוגבלת, הכל כמפורט בחוזה המשולש.</w:t>
      </w:r>
    </w:p>
    <w:p w:rsidR="00C61009" w:rsidRPr="001C32CF" w:rsidRDefault="00C61009" w:rsidP="00C61009">
      <w:pPr>
        <w:pStyle w:val="ad"/>
        <w:spacing w:after="0" w:line="360" w:lineRule="auto"/>
        <w:ind w:left="360"/>
        <w:jc w:val="both"/>
        <w:rPr>
          <w:sz w:val="24"/>
        </w:rPr>
      </w:pPr>
      <w:r w:rsidRPr="001C32CF">
        <w:rPr>
          <w:rFonts w:ascii="David" w:hAnsi="David" w:cs="David"/>
          <w:sz w:val="24"/>
          <w:szCs w:val="24"/>
          <w:rtl/>
        </w:rPr>
        <w:t>בכל הנוגע לסעיף 12 לצוואה, לטענת הנתבעת 3, הנחלה אינה חלק מהעיזבון בהתאם לחוזה המשולש</w:t>
      </w:r>
      <w:r w:rsidRPr="001C32CF">
        <w:rPr>
          <w:sz w:val="24"/>
          <w:rtl/>
        </w:rPr>
        <w:t>.</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72CA7">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 </w:t>
      </w:r>
      <w:r w:rsidRPr="001C32CF">
        <w:rPr>
          <w:rFonts w:ascii="David" w:hAnsi="David" w:cs="David" w:hint="cs"/>
          <w:b/>
          <w:bCs/>
          <w:sz w:val="24"/>
          <w:szCs w:val="24"/>
          <w:rtl/>
        </w:rPr>
        <w:t>נתבעת 4- לא הגישה כתב הגנה</w:t>
      </w:r>
      <w:r w:rsidRPr="001C32CF">
        <w:rPr>
          <w:rFonts w:ascii="David" w:hAnsi="David" w:cs="David" w:hint="cs"/>
          <w:sz w:val="24"/>
          <w:szCs w:val="24"/>
          <w:rtl/>
        </w:rPr>
        <w:t xml:space="preserve"> (התובע צירף אישור מעקב של דואר ישראל מהאינטרנט לפיו כתב התביעה נשלח לנתבעת 4 ביום 17.3.16 ונמסר ליעדו בישוב </w:t>
      </w:r>
      <w:r w:rsidR="00C72CA7" w:rsidRPr="001C32CF">
        <w:rPr>
          <w:rFonts w:ascii="David" w:hAnsi="David" w:cs="David" w:hint="cs"/>
          <w:sz w:val="24"/>
          <w:szCs w:val="24"/>
          <w:rtl/>
        </w:rPr>
        <w:t xml:space="preserve">**** </w:t>
      </w:r>
      <w:r w:rsidRPr="001C32CF">
        <w:rPr>
          <w:rFonts w:ascii="David" w:hAnsi="David" w:cs="David" w:hint="cs"/>
          <w:sz w:val="24"/>
          <w:szCs w:val="24"/>
          <w:rtl/>
        </w:rPr>
        <w:t>ביום 22.3.16 -ראה תגובת המשיב (התובע)  מיום 5.5.16).</w:t>
      </w:r>
    </w:p>
    <w:p w:rsidR="006B08E0" w:rsidRPr="001C32CF" w:rsidRDefault="006B08E0" w:rsidP="006B08E0">
      <w:pPr>
        <w:jc w:val="both"/>
        <w:rPr>
          <w:rFonts w:ascii="David" w:hAnsi="David"/>
          <w:b/>
          <w:bCs/>
          <w:u w:val="single"/>
          <w:rtl/>
        </w:rPr>
      </w:pPr>
    </w:p>
    <w:p w:rsidR="00C61009" w:rsidRPr="001C32CF" w:rsidRDefault="00C61009" w:rsidP="00726B4B">
      <w:pPr>
        <w:spacing w:line="360" w:lineRule="auto"/>
        <w:jc w:val="both"/>
        <w:rPr>
          <w:rFonts w:asciiTheme="minorHAnsi" w:hAnsiTheme="minorHAnsi"/>
          <w:rtl/>
        </w:rPr>
      </w:pPr>
      <w:r w:rsidRPr="001C32CF">
        <w:rPr>
          <w:rFonts w:ascii="David" w:hAnsi="David"/>
          <w:b/>
          <w:bCs/>
          <w:u w:val="single"/>
          <w:rtl/>
        </w:rPr>
        <w:t xml:space="preserve"> </w:t>
      </w:r>
      <w:r w:rsidRPr="001C32CF">
        <w:rPr>
          <w:b/>
          <w:bCs/>
          <w:u w:val="single"/>
          <w:rtl/>
        </w:rPr>
        <w:t>דיון</w:t>
      </w:r>
      <w:r w:rsidRPr="001C32CF">
        <w:rPr>
          <w:rtl/>
        </w:rPr>
        <w:t>:</w:t>
      </w:r>
    </w:p>
    <w:p w:rsidR="00C61009" w:rsidRPr="001C32CF" w:rsidRDefault="00C61009" w:rsidP="00726B4B">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בהתאם להסכמי המשבצת זכויות האגודה וחברי האגודה, וביניהם ההורים המנוחים ז"ל, הן זכויות בר רשות באדמות המושב. </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הפסיקה הגדירה את זכות בר הרשות, השימוש והחזקה של חבר אגודה במשקו כזכות אישית שאינה קניינית, ואשר אופייה וגדריה נקבעים בהתאם להסכמת הצדדים בהסכם הרישיון; על אף היותה זכות אישית זכות זו עבירה בכפוף לתנאי ההסכם שבין מעניק הזכות למקבל, אלא אם נשללה העבירות מראש בהסכם זה. יוצא מכך, כי בר רשות רשאי לעשות דיספוזיציה בזכותו אך ורק בכפוף להסכמת הצדדים בעת יצירת הרישיון, ויש לבחון כל מקרה לגופו ובהתאם לנסיבותיו </w:t>
      </w:r>
      <w:r w:rsidRPr="001C32CF">
        <w:rPr>
          <w:rFonts w:ascii="David" w:hAnsi="David" w:cs="David"/>
          <w:b/>
          <w:bCs/>
          <w:sz w:val="24"/>
          <w:szCs w:val="24"/>
          <w:rtl/>
        </w:rPr>
        <w:t>(ראה: ע"א 103/89 אזולאי נ' אזולאי, פ"ד מה(1) 477 (1991), סעיף 5 לפסק דינו של כב' השופט שמגר; ע"א 1662/99 חיים נ' חיים, פ"ד נו(6) 295 (2002), סעיפים 17-18 לפסק דינה של כב' השופטת פרוקצ'יה).</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העברת זכות בנחלה בין בחיים ובין לאחר פטירת חבר האגודה שלא בהתאם לתנאים ולהגבלות המפורטים בהסכם המשבצת ובניגוד להם אינה בת תוקף כלפי המוסדות המיישבים, וראה לעניין זה ע"א 633/82 </w:t>
      </w:r>
      <w:r w:rsidRPr="001C32CF">
        <w:rPr>
          <w:rFonts w:ascii="David" w:hAnsi="David" w:cs="David"/>
          <w:b/>
          <w:bCs/>
          <w:sz w:val="24"/>
          <w:szCs w:val="24"/>
          <w:rtl/>
        </w:rPr>
        <w:t>לוקוב נ' מגדל</w:t>
      </w:r>
      <w:r w:rsidRPr="001C32CF">
        <w:rPr>
          <w:rFonts w:ascii="David" w:hAnsi="David" w:cs="David"/>
          <w:sz w:val="24"/>
          <w:szCs w:val="24"/>
          <w:rtl/>
        </w:rPr>
        <w:t>, פ"ד מג(1) 397 (1985): "</w:t>
      </w:r>
      <w:r w:rsidRPr="001C32CF">
        <w:rPr>
          <w:rFonts w:ascii="David" w:hAnsi="David" w:cs="David"/>
          <w:b/>
          <w:bCs/>
          <w:sz w:val="24"/>
          <w:szCs w:val="24"/>
          <w:rtl/>
        </w:rPr>
        <w:t xml:space="preserve">חוזה החכירה היוצר את הזכות של החוכר גם שולל מראש את זכות החוכר להוריש כרצונו את זכות החכירה. החוכר אינו יכול להוריש את מה שאין לו ומה שיש לו מוגבל מראש על פי החוזה שיצר את הזכות. המגבלה בעבירות הזכות </w:t>
      </w:r>
      <w:r w:rsidRPr="001C32CF">
        <w:rPr>
          <w:rFonts w:ascii="David" w:hAnsi="David" w:cs="David"/>
          <w:b/>
          <w:bCs/>
          <w:sz w:val="24"/>
          <w:szCs w:val="24"/>
          <w:rtl/>
        </w:rPr>
        <w:lastRenderedPageBreak/>
        <w:t>היא חלק מהותי של זכות החכירה עצמה</w:t>
      </w:r>
      <w:r w:rsidRPr="001C32CF">
        <w:rPr>
          <w:rFonts w:ascii="David" w:hAnsi="David" w:cs="David"/>
          <w:sz w:val="24"/>
          <w:szCs w:val="24"/>
          <w:rtl/>
        </w:rPr>
        <w:t xml:space="preserve">" </w:t>
      </w:r>
      <w:r w:rsidRPr="001C32CF">
        <w:rPr>
          <w:rFonts w:ascii="David" w:hAnsi="David" w:cs="David"/>
          <w:b/>
          <w:bCs/>
          <w:sz w:val="24"/>
          <w:szCs w:val="24"/>
          <w:rtl/>
        </w:rPr>
        <w:t xml:space="preserve">(ראה: סעיף 8(ה) לפסק דינו של כב' הנשיא (כתוארו דאז) שמגר; ר' לעניין זה אף ע"א 3836/93 ברמלי נ' ברמלי, תק-על 96(3) 105 (1996), סעיף 4 לפסק דינה של כב' השופטת (כתוארה דאז) בייניש; ע"א 1662/99 חיים שלעיל, סעיף 20 לפסק דינה של כב' השופטת פרוקצ'יה). </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sz w:val="24"/>
          <w:szCs w:val="24"/>
          <w:rtl/>
        </w:rPr>
        <w:t xml:space="preserve">בדומה נקבע בעניין ע"א 2836/90 </w:t>
      </w:r>
      <w:r w:rsidRPr="001C32CF">
        <w:rPr>
          <w:rFonts w:ascii="David" w:hAnsi="David" w:cs="David"/>
          <w:b/>
          <w:bCs/>
          <w:sz w:val="24"/>
          <w:szCs w:val="24"/>
          <w:rtl/>
        </w:rPr>
        <w:t>בצר נ' צילביץ</w:t>
      </w:r>
      <w:r w:rsidRPr="001C32CF">
        <w:rPr>
          <w:rFonts w:ascii="David" w:hAnsi="David" w:cs="David"/>
          <w:sz w:val="24"/>
          <w:szCs w:val="24"/>
          <w:rtl/>
        </w:rPr>
        <w:t>, פ"ד מו(5) 184 (1992), כי:"...</w:t>
      </w:r>
      <w:r w:rsidRPr="001C32CF">
        <w:rPr>
          <w:rFonts w:ascii="David" w:hAnsi="David" w:cs="David"/>
          <w:b/>
          <w:bCs/>
          <w:sz w:val="24"/>
          <w:szCs w:val="24"/>
          <w:rtl/>
        </w:rPr>
        <w:t>עלינו לצאת מנקודת הנחה, כי מדובר בזכות רישיון שניתנה לאם, שאין בידה להעבירה בלא הסכמת המינהל, וזאת בשל האמור בחוזה המסגרת בין המינהל והמושב, לפיו אין להעביר זכויות בלי לקבל את הסכמת המינהל "מראש ובכתב..."(סעיף 5 לפסק דינו של כב' השופט גולדברג)</w:t>
      </w:r>
      <w:r w:rsidRPr="001C32CF">
        <w:rPr>
          <w:rFonts w:ascii="David" w:hAnsi="David" w:cs="David"/>
          <w:sz w:val="24"/>
          <w:szCs w:val="24"/>
          <w:rtl/>
        </w:rPr>
        <w:t>; ובהמשך:"...</w:t>
      </w:r>
      <w:r w:rsidRPr="001C32CF">
        <w:rPr>
          <w:rFonts w:ascii="David" w:hAnsi="David" w:cs="David"/>
          <w:b/>
          <w:bCs/>
          <w:sz w:val="24"/>
          <w:szCs w:val="24"/>
          <w:rtl/>
        </w:rPr>
        <w:t>פשיטא הוא, שכל עוד לא ניתנה הסכמת המינהל לא יכולה ההתחייבות להבשיל לכדי הקניה מלאה של הזכות</w:t>
      </w:r>
      <w:r w:rsidRPr="001C32CF">
        <w:rPr>
          <w:rFonts w:ascii="David" w:hAnsi="David" w:cs="David"/>
          <w:sz w:val="24"/>
          <w:szCs w:val="24"/>
          <w:rtl/>
        </w:rPr>
        <w:t xml:space="preserve">..." </w:t>
      </w:r>
      <w:r w:rsidRPr="001C32CF">
        <w:rPr>
          <w:rFonts w:ascii="David" w:hAnsi="David" w:cs="David"/>
          <w:b/>
          <w:bCs/>
          <w:sz w:val="24"/>
          <w:szCs w:val="24"/>
          <w:rtl/>
        </w:rPr>
        <w:t>(סעיף 6 לפסק דינו של כב' השופט גולדברג).</w:t>
      </w:r>
    </w:p>
    <w:p w:rsidR="00C61009" w:rsidRPr="001C32CF" w:rsidRDefault="00C61009" w:rsidP="00C61009">
      <w:pPr>
        <w:pStyle w:val="ad"/>
        <w:spacing w:after="0" w:line="240" w:lineRule="auto"/>
        <w:ind w:left="360"/>
        <w:jc w:val="both"/>
        <w:rPr>
          <w:rFonts w:ascii="David" w:hAnsi="David" w:cs="David"/>
          <w:b/>
          <w:bCs/>
          <w:sz w:val="24"/>
          <w:szCs w:val="24"/>
          <w:rtl/>
        </w:rPr>
      </w:pPr>
    </w:p>
    <w:p w:rsidR="00C61009" w:rsidRPr="001C32CF" w:rsidRDefault="00C61009" w:rsidP="00C61009">
      <w:pPr>
        <w:pStyle w:val="ad"/>
        <w:numPr>
          <w:ilvl w:val="0"/>
          <w:numId w:val="1"/>
        </w:numPr>
        <w:spacing w:after="0" w:line="360" w:lineRule="auto"/>
        <w:jc w:val="both"/>
        <w:rPr>
          <w:sz w:val="24"/>
        </w:rPr>
      </w:pPr>
      <w:r w:rsidRPr="001C32CF">
        <w:rPr>
          <w:rFonts w:ascii="David" w:hAnsi="David" w:cs="David"/>
          <w:sz w:val="24"/>
          <w:szCs w:val="24"/>
          <w:rtl/>
        </w:rPr>
        <w:t xml:space="preserve">בית המשפט העליון בפרשת </w:t>
      </w:r>
      <w:r w:rsidRPr="001C32CF">
        <w:rPr>
          <w:rFonts w:ascii="David" w:hAnsi="David" w:cs="David"/>
          <w:b/>
          <w:bCs/>
          <w:sz w:val="24"/>
          <w:szCs w:val="24"/>
          <w:rtl/>
        </w:rPr>
        <w:t>בצר</w:t>
      </w:r>
      <w:r w:rsidRPr="001C32CF">
        <w:rPr>
          <w:rFonts w:ascii="David" w:hAnsi="David" w:cs="David"/>
          <w:sz w:val="24"/>
          <w:szCs w:val="24"/>
          <w:rtl/>
        </w:rPr>
        <w:t xml:space="preserve"> שלעיל, ציין לעניין זה את סעיף 27(ב) לחוק החוזים (חלק כללי), התשל"ג-1973 (להלן: "</w:t>
      </w:r>
      <w:r w:rsidRPr="001C32CF">
        <w:rPr>
          <w:rFonts w:ascii="David" w:hAnsi="David" w:cs="David"/>
          <w:b/>
          <w:bCs/>
          <w:sz w:val="24"/>
          <w:szCs w:val="24"/>
          <w:rtl/>
        </w:rPr>
        <w:t>חוק החוזים</w:t>
      </w:r>
      <w:r w:rsidRPr="001C32CF">
        <w:rPr>
          <w:rFonts w:ascii="David" w:hAnsi="David" w:cs="David"/>
          <w:sz w:val="24"/>
          <w:szCs w:val="24"/>
          <w:rtl/>
        </w:rPr>
        <w:t>"), הקובע, כי "</w:t>
      </w:r>
      <w:r w:rsidRPr="001C32CF">
        <w:rPr>
          <w:rFonts w:ascii="David" w:hAnsi="David" w:cs="David"/>
          <w:b/>
          <w:bCs/>
          <w:sz w:val="24"/>
          <w:szCs w:val="24"/>
          <w:rtl/>
        </w:rPr>
        <w:t>חוזה שהיה טעון הסכמת אדם שלישי או רישיון על פי חיקוק, חזקה שקבלת ההסכמה או הרישיון היא תנאי מתלה</w:t>
      </w:r>
      <w:r w:rsidRPr="001C32CF">
        <w:rPr>
          <w:rFonts w:ascii="David" w:hAnsi="David" w:cs="David"/>
          <w:sz w:val="24"/>
          <w:szCs w:val="24"/>
          <w:rtl/>
        </w:rPr>
        <w:t xml:space="preserve">". הסכמת המינהל, כך נפסק שם, מהווה תנאי לעצם ההעברה, ואין המתיישבים רשאים להעביר זכויותיהם לאחרים מבלי לקבל את הסכמת המינהל מראש ובכתב. כל עוד לא ניתנה הסכמת המינהל לא יכולה ההתחייבות להבשיל לכדי הקניה מלאה של הזכות </w:t>
      </w:r>
      <w:r w:rsidRPr="001C32CF">
        <w:rPr>
          <w:rFonts w:ascii="David" w:hAnsi="David" w:cs="David"/>
          <w:b/>
          <w:bCs/>
          <w:sz w:val="24"/>
          <w:szCs w:val="24"/>
          <w:rtl/>
        </w:rPr>
        <w:t xml:space="preserve">(סעיף 6(ב) לפסק דינו של כב' השופט גולדברג). </w:t>
      </w:r>
    </w:p>
    <w:p w:rsidR="00C61009" w:rsidRPr="001C32CF" w:rsidRDefault="00C61009" w:rsidP="00C61009">
      <w:pPr>
        <w:pStyle w:val="ad"/>
        <w:spacing w:after="0" w:line="360" w:lineRule="auto"/>
        <w:ind w:left="360"/>
        <w:jc w:val="both"/>
        <w:rPr>
          <w:sz w:val="24"/>
        </w:rPr>
      </w:pPr>
      <w:r w:rsidRPr="001C32CF">
        <w:rPr>
          <w:rFonts w:ascii="David" w:hAnsi="David" w:cs="David"/>
          <w:sz w:val="24"/>
          <w:szCs w:val="24"/>
          <w:rtl/>
        </w:rPr>
        <w:t xml:space="preserve">ור' לעניין זה ע"א 3836/93 </w:t>
      </w:r>
      <w:r w:rsidRPr="001C32CF">
        <w:rPr>
          <w:rFonts w:ascii="David" w:hAnsi="David" w:cs="David"/>
          <w:b/>
          <w:bCs/>
          <w:sz w:val="24"/>
          <w:szCs w:val="24"/>
          <w:rtl/>
        </w:rPr>
        <w:t>ברמלי נ' ברמלי</w:t>
      </w:r>
      <w:r w:rsidRPr="001C32CF">
        <w:rPr>
          <w:rFonts w:ascii="David" w:hAnsi="David" w:cs="David"/>
          <w:sz w:val="24"/>
          <w:szCs w:val="24"/>
          <w:rtl/>
        </w:rPr>
        <w:t>, דלעיל, שם נקבע כדלקמן: "</w:t>
      </w:r>
      <w:r w:rsidRPr="001C32CF">
        <w:rPr>
          <w:rFonts w:ascii="David" w:hAnsi="David" w:cs="David"/>
          <w:b/>
          <w:bCs/>
          <w:sz w:val="24"/>
          <w:szCs w:val="24"/>
          <w:rtl/>
        </w:rPr>
        <w:t>ברי כי גם זכויות של בר-רשות (שאינן מגיעות לכדי זכויות של חכירה) אינן ניתנות להורשה, אם ההסכם שמכוחו ניתנו הזכויות אינו מתיר זאת. אם נותן הרשות מגביל את עבירות הזכות ואוסר על העברתה בירושה, הרי בר הרשות אינו יכול להוריש את זכויותיו... רשות השימוש ניתנת להעברה רק בכפוף להיתר המשתמע מתנאי החוזה או ממכלול הנסיבות...לפיכך, כשחוזה החכירה או הרשות קובע את זכות החכירה או הרשות לתקופת חייו של המתיישב בלי שאלה יהיו לחלק מעיזבונו, התוצאה היא כי זכותו בנכס אכן אינה חלק מעיזבונו... ניתן אם כן לראות כי הזכויות הוקנו לאגודה המיישבת כשזו מוסמכת להעבירן לחבריה בהגבלות מפורשות על עבירותן, ובתנאי שהן לא ייכללו בעיזבונו של החבר. לאגודה המיישבת ולחבריה המתיישבים אין יותר ממה שניתן להם בהסכם המשולש. מכאן שעל-פי ההסכם העומד לפנינו הזכויות במשק אינן חלק מעיזבונה של האם...זכויות אלו יעברו אפוא לבן הממשיך על-פי הקבוע בהסכם המשולש...</w:t>
      </w:r>
      <w:r w:rsidRPr="001C32CF">
        <w:rPr>
          <w:rFonts w:ascii="David" w:hAnsi="David" w:cs="David"/>
          <w:sz w:val="24"/>
          <w:szCs w:val="24"/>
          <w:rtl/>
        </w:rPr>
        <w:t xml:space="preserve">" </w:t>
      </w:r>
      <w:r w:rsidRPr="001C32CF">
        <w:rPr>
          <w:rFonts w:ascii="David" w:hAnsi="David" w:cs="David"/>
          <w:b/>
          <w:bCs/>
          <w:sz w:val="24"/>
          <w:szCs w:val="24"/>
          <w:rtl/>
        </w:rPr>
        <w:t>(סעיף 4 לפסק הדין).</w:t>
      </w:r>
    </w:p>
    <w:p w:rsidR="00C61009" w:rsidRPr="001C32CF" w:rsidRDefault="00C61009" w:rsidP="00726B4B">
      <w:pPr>
        <w:spacing w:line="360" w:lineRule="auto"/>
        <w:ind w:left="357"/>
        <w:jc w:val="both"/>
        <w:rPr>
          <w:b/>
          <w:bCs/>
          <w:rtl/>
        </w:rPr>
      </w:pPr>
      <w:r w:rsidRPr="001C32CF">
        <w:rPr>
          <w:rFonts w:ascii="David" w:hAnsi="David"/>
          <w:b/>
          <w:bCs/>
          <w:rtl/>
        </w:rPr>
        <w:t>(ראה גם: ע"א 3220/10 כהן ז"ל כנציגת העזבון נ' חדד, תק-על 2012(3) 8988 (2012), סעיף 19 לפסק הדין; עמ"ש (מחוזי חי') 10545-11-10 פלונית נ' אלמוני, תק-מח 2011(1) 31897 (2011) סעיפים 13- 16 לפסק הדין והפסיקה המאוזכרת שם).</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72CA7">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lastRenderedPageBreak/>
        <w:t xml:space="preserve">לכתב התביעה המתוקן צירף התובע העתק חוזה משבצת תלת צדדי (בין הנתבעות 2-4) שנחתם ביום </w:t>
      </w:r>
      <w:r w:rsidR="00C72CA7" w:rsidRPr="001C32CF">
        <w:rPr>
          <w:rFonts w:ascii="David" w:hAnsi="David" w:cs="David" w:hint="cs"/>
          <w:sz w:val="24"/>
          <w:szCs w:val="24"/>
          <w:rtl/>
        </w:rPr>
        <w:t>***</w:t>
      </w:r>
      <w:r w:rsidRPr="001C32CF">
        <w:rPr>
          <w:rFonts w:ascii="David" w:hAnsi="David" w:cs="David"/>
          <w:sz w:val="24"/>
          <w:szCs w:val="24"/>
          <w:rtl/>
        </w:rPr>
        <w:t xml:space="preserve"> שתוקפו החל מיום </w:t>
      </w:r>
      <w:r w:rsidR="00C72CA7" w:rsidRPr="001C32CF">
        <w:rPr>
          <w:rFonts w:ascii="David" w:hAnsi="David" w:cs="David" w:hint="cs"/>
          <w:sz w:val="24"/>
          <w:szCs w:val="24"/>
          <w:rtl/>
        </w:rPr>
        <w:t>****</w:t>
      </w:r>
      <w:r w:rsidRPr="001C32CF">
        <w:rPr>
          <w:rFonts w:ascii="David" w:hAnsi="David" w:cs="David"/>
          <w:sz w:val="24"/>
          <w:szCs w:val="24"/>
          <w:rtl/>
        </w:rPr>
        <w:t xml:space="preserve"> ומסתיים ביום </w:t>
      </w:r>
      <w:r w:rsidR="00C72CA7" w:rsidRPr="001C32CF">
        <w:rPr>
          <w:rFonts w:ascii="David" w:hAnsi="David" w:cs="David" w:hint="cs"/>
          <w:sz w:val="24"/>
          <w:szCs w:val="24"/>
          <w:rtl/>
        </w:rPr>
        <w:t>****</w:t>
      </w:r>
      <w:r w:rsidRPr="001C32CF">
        <w:rPr>
          <w:rFonts w:ascii="David" w:hAnsi="David" w:cs="David"/>
          <w:sz w:val="24"/>
          <w:szCs w:val="24"/>
          <w:rtl/>
        </w:rPr>
        <w:t xml:space="preserve">. </w:t>
      </w:r>
    </w:p>
    <w:p w:rsidR="00C61009" w:rsidRPr="001C32CF" w:rsidRDefault="00C61009" w:rsidP="00C72CA7">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חוזה משבצת זה הוא הרלוונטי לעניינינו באשר היה בתוקף בעת פטירת האם </w:t>
      </w:r>
      <w:r w:rsidR="00C72CA7" w:rsidRPr="001C32CF">
        <w:rPr>
          <w:rFonts w:ascii="David" w:hAnsi="David" w:cs="David" w:hint="cs"/>
          <w:sz w:val="24"/>
          <w:szCs w:val="24"/>
          <w:rtl/>
        </w:rPr>
        <w:t>***</w:t>
      </w:r>
      <w:r w:rsidRPr="001C32CF">
        <w:rPr>
          <w:rFonts w:ascii="David" w:hAnsi="David" w:cs="David"/>
          <w:sz w:val="24"/>
          <w:szCs w:val="24"/>
          <w:rtl/>
        </w:rPr>
        <w:t xml:space="preserve"> ז"ל ביום </w:t>
      </w:r>
      <w:r w:rsidR="00C72CA7" w:rsidRPr="001C32CF">
        <w:rPr>
          <w:rFonts w:ascii="David" w:hAnsi="David" w:cs="David" w:hint="cs"/>
          <w:sz w:val="24"/>
          <w:szCs w:val="24"/>
          <w:rtl/>
        </w:rPr>
        <w:t>****</w:t>
      </w:r>
      <w:r w:rsidRPr="001C32CF">
        <w:rPr>
          <w:rFonts w:ascii="David" w:hAnsi="David" w:cs="David"/>
          <w:sz w:val="24"/>
          <w:szCs w:val="24"/>
          <w:rtl/>
        </w:rPr>
        <w:t xml:space="preserve">, כנטען אף ע"י הנתבעת 2 </w:t>
      </w:r>
      <w:r w:rsidRPr="001C32CF">
        <w:rPr>
          <w:rFonts w:ascii="David" w:hAnsi="David" w:cs="David"/>
          <w:b/>
          <w:bCs/>
          <w:sz w:val="24"/>
          <w:szCs w:val="24"/>
          <w:rtl/>
        </w:rPr>
        <w:t>(ראה: סע' 28 לכתב ההגנה מטעם הנתבעת 2).</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72CA7">
      <w:pPr>
        <w:pStyle w:val="ad"/>
        <w:numPr>
          <w:ilvl w:val="0"/>
          <w:numId w:val="1"/>
        </w:numPr>
        <w:spacing w:after="0" w:line="360" w:lineRule="auto"/>
        <w:jc w:val="both"/>
        <w:rPr>
          <w:rFonts w:ascii="David" w:hAnsi="David" w:cs="David"/>
          <w:sz w:val="28"/>
          <w:szCs w:val="24"/>
          <w:rtl/>
        </w:rPr>
      </w:pPr>
      <w:r w:rsidRPr="001C32CF">
        <w:rPr>
          <w:rFonts w:ascii="David" w:hAnsi="David" w:cs="David"/>
          <w:sz w:val="28"/>
          <w:szCs w:val="24"/>
          <w:rtl/>
        </w:rPr>
        <w:t xml:space="preserve">אקדים ואציין כי דין טענת התובע, </w:t>
      </w:r>
      <w:r w:rsidRPr="001C32CF">
        <w:rPr>
          <w:rFonts w:ascii="David" w:hAnsi="David" w:cs="David"/>
          <w:sz w:val="24"/>
          <w:szCs w:val="24"/>
          <w:rtl/>
        </w:rPr>
        <w:t xml:space="preserve">כי הנתבע הפר את הסכם המשבצת בכך שהכניס מבנים, השכיר יחידות שונות, ערך שינויים, בניגוד להסכם המשבצת עליו חתמו ההורים ביום </w:t>
      </w:r>
      <w:r w:rsidR="00C72CA7" w:rsidRPr="001C32CF">
        <w:rPr>
          <w:rFonts w:ascii="David" w:hAnsi="David" w:cs="David" w:hint="cs"/>
          <w:sz w:val="24"/>
          <w:szCs w:val="24"/>
          <w:rtl/>
        </w:rPr>
        <w:t>****</w:t>
      </w:r>
      <w:r w:rsidRPr="001C32CF">
        <w:rPr>
          <w:rFonts w:ascii="David" w:hAnsi="David" w:cs="David"/>
          <w:sz w:val="24"/>
          <w:szCs w:val="24"/>
          <w:rtl/>
        </w:rPr>
        <w:t xml:space="preserve">, ומשכך זכותו במשק פגה - להידחות. </w:t>
      </w:r>
    </w:p>
    <w:p w:rsidR="00C61009" w:rsidRPr="001C32CF" w:rsidRDefault="00C61009" w:rsidP="00EB7B70">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התובע אינו צד להסכם המשבצת, ומשכך אין לו זכות לטעון להפרתו ולעתור לסעד מכוח ההפרה הנטענת. הנתבעת 2 טענה בכתב ההגנה כי קיימים במשק </w:t>
      </w:r>
      <w:r w:rsidR="00EB7B70" w:rsidRPr="001C32CF">
        <w:rPr>
          <w:rFonts w:ascii="David" w:hAnsi="David" w:cs="David" w:hint="cs"/>
          <w:sz w:val="24"/>
          <w:szCs w:val="24"/>
          <w:rtl/>
        </w:rPr>
        <w:t xml:space="preserve">*** </w:t>
      </w:r>
      <w:r w:rsidRPr="001C32CF">
        <w:rPr>
          <w:rFonts w:ascii="David" w:hAnsi="David" w:cs="David"/>
          <w:sz w:val="24"/>
          <w:szCs w:val="24"/>
          <w:rtl/>
        </w:rPr>
        <w:t>מבנים בנוסף לבית המקורי אשר נבנו שלא כדין וללא אישור הרשות,</w:t>
      </w:r>
      <w:r w:rsidR="00451D7B" w:rsidRPr="001C32CF">
        <w:rPr>
          <w:rFonts w:ascii="David" w:hAnsi="David" w:cs="David"/>
          <w:sz w:val="24"/>
          <w:szCs w:val="24"/>
          <w:rtl/>
        </w:rPr>
        <w:t xml:space="preserve"> וממילא, כפי שטענה בכתב ההגנה, </w:t>
      </w:r>
      <w:r w:rsidRPr="001C32CF">
        <w:rPr>
          <w:rFonts w:ascii="David" w:hAnsi="David" w:cs="David"/>
          <w:sz w:val="24"/>
          <w:szCs w:val="24"/>
          <w:rtl/>
        </w:rPr>
        <w:t xml:space="preserve">היא שומרת על זכותה לפעול כנגד בנייה לא חוקית ו/או שימוש חורג אשר אינם עולים בקנה אחד עם נהליה ו/או כל דין, לרבות גביית דמי שימוש בגינם. </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משכך דין הסעד לו עתר התובע להורות לנתבע להסיר ולסלק את כל המבנים שבנה ו/או הציב ללא היתר ולפעול לפי הנחיות הרשויות המוסמכות להידחות.</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sz w:val="24"/>
          <w:szCs w:val="24"/>
          <w:rtl/>
        </w:rPr>
        <w:t>לא זאת אף זאת התובע ידע שנים על ההפרה הנטענת, ולא עשה דבר בעניין, אף בחוסר תום לב מחד גיסא, טוען להפרת הנתבע את הסכם המשבצת ומשכך זכותו במשק לטענתו פגה, ומאידך גיסא, לטענתו זכאי לקבל מהנתבע מחצית מהכנסות המשק אשר חלקן הינן פרי השכרת אותם מבנים:"</w:t>
      </w:r>
      <w:r w:rsidRPr="001C32CF">
        <w:rPr>
          <w:rFonts w:ascii="David" w:hAnsi="David" w:cs="David"/>
          <w:b/>
          <w:bCs/>
          <w:sz w:val="24"/>
          <w:szCs w:val="24"/>
          <w:rtl/>
        </w:rPr>
        <w:t>ממילא, לאור המובא, הרי אני זכאי למחצית ההכנסות ו/או התגמולים באשר להשכרת יחידות ו/או חלקים במשק וכן לדמי שימוש בגין שימושו של הנתבע</w:t>
      </w:r>
      <w:r w:rsidRPr="001C32CF">
        <w:rPr>
          <w:rFonts w:ascii="David" w:hAnsi="David" w:cs="David"/>
          <w:sz w:val="24"/>
          <w:szCs w:val="24"/>
          <w:rtl/>
        </w:rPr>
        <w:t xml:space="preserve">. </w:t>
      </w:r>
      <w:r w:rsidRPr="001C32CF">
        <w:rPr>
          <w:rFonts w:ascii="David" w:hAnsi="David" w:cs="David"/>
          <w:b/>
          <w:bCs/>
          <w:sz w:val="24"/>
          <w:szCs w:val="24"/>
          <w:rtl/>
        </w:rPr>
        <w:t>עתרתי בתביעתי לשם הזהירות לפיצול סעדיי  ע"מ לאפשר דיון ענייני בתביעה שבתיק ז</w:t>
      </w:r>
      <w:r w:rsidRPr="001C32CF">
        <w:rPr>
          <w:rFonts w:ascii="David" w:hAnsi="David" w:cs="David"/>
          <w:sz w:val="24"/>
          <w:szCs w:val="24"/>
          <w:rtl/>
        </w:rPr>
        <w:t>ה"</w:t>
      </w:r>
      <w:r w:rsidRPr="001C32CF">
        <w:rPr>
          <w:rFonts w:ascii="David" w:hAnsi="David" w:cs="David"/>
          <w:b/>
          <w:bCs/>
          <w:sz w:val="24"/>
          <w:szCs w:val="24"/>
          <w:rtl/>
        </w:rPr>
        <w:t>( ראה: סעיף 27 לתצהיר התובע).</w:t>
      </w:r>
    </w:p>
    <w:p w:rsidR="00C61009" w:rsidRPr="001C32CF" w:rsidRDefault="00C61009" w:rsidP="00C61009">
      <w:pPr>
        <w:pStyle w:val="ad"/>
        <w:spacing w:after="0" w:line="240" w:lineRule="auto"/>
        <w:ind w:left="357"/>
        <w:jc w:val="both"/>
        <w:rPr>
          <w:rFonts w:ascii="David" w:hAnsi="David" w:cs="David"/>
          <w:b/>
          <w:bCs/>
          <w:sz w:val="28"/>
          <w:szCs w:val="24"/>
          <w:u w:val="single"/>
          <w:rtl/>
        </w:rPr>
      </w:pPr>
    </w:p>
    <w:p w:rsidR="00C61009" w:rsidRPr="001C32CF" w:rsidRDefault="00C61009" w:rsidP="00C61009">
      <w:pPr>
        <w:pStyle w:val="ad"/>
        <w:spacing w:after="0" w:line="360" w:lineRule="auto"/>
        <w:ind w:left="357"/>
        <w:jc w:val="both"/>
        <w:rPr>
          <w:rFonts w:ascii="David" w:hAnsi="David" w:cs="David"/>
          <w:b/>
          <w:bCs/>
          <w:sz w:val="28"/>
          <w:szCs w:val="24"/>
          <w:u w:val="single"/>
          <w:rtl/>
        </w:rPr>
      </w:pPr>
      <w:r w:rsidRPr="001C32CF">
        <w:rPr>
          <w:rFonts w:ascii="David" w:hAnsi="David" w:cs="David"/>
          <w:b/>
          <w:bCs/>
          <w:sz w:val="28"/>
          <w:szCs w:val="24"/>
          <w:u w:val="single"/>
          <w:rtl/>
        </w:rPr>
        <w:t xml:space="preserve">לאור האמור, דין טענת התובע, </w:t>
      </w:r>
      <w:r w:rsidRPr="001C32CF">
        <w:rPr>
          <w:rFonts w:ascii="David" w:hAnsi="David" w:cs="David"/>
          <w:b/>
          <w:bCs/>
          <w:sz w:val="24"/>
          <w:szCs w:val="24"/>
          <w:u w:val="single"/>
          <w:rtl/>
        </w:rPr>
        <w:t>כי הנתבע הפר את הסכם המשבצת בכך שהכניס מבנים, השכיר יחידות שונות, ערך שינויים, בניגוד להסכם המשבצת עליו חתמו ההורים, ומשכך זכותו במשק פגה - להידחות.</w:t>
      </w:r>
    </w:p>
    <w:p w:rsidR="00C61009" w:rsidRPr="001C32CF" w:rsidRDefault="00C61009" w:rsidP="00C61009">
      <w:pPr>
        <w:pStyle w:val="ad"/>
        <w:spacing w:after="0" w:line="240" w:lineRule="auto"/>
        <w:ind w:left="357"/>
        <w:jc w:val="both"/>
        <w:rPr>
          <w:rFonts w:ascii="David" w:hAnsi="David" w:cs="David"/>
          <w:b/>
          <w:bCs/>
          <w:sz w:val="28"/>
          <w:szCs w:val="24"/>
          <w:u w:val="single"/>
          <w:rtl/>
        </w:rPr>
      </w:pPr>
    </w:p>
    <w:p w:rsidR="00C61009" w:rsidRPr="001C32CF" w:rsidRDefault="00C61009" w:rsidP="00C72CA7">
      <w:pPr>
        <w:pStyle w:val="ad"/>
        <w:numPr>
          <w:ilvl w:val="0"/>
          <w:numId w:val="1"/>
        </w:numPr>
        <w:spacing w:after="0" w:line="360" w:lineRule="auto"/>
        <w:jc w:val="both"/>
        <w:rPr>
          <w:rFonts w:ascii="David" w:hAnsi="David" w:cs="David"/>
          <w:sz w:val="28"/>
          <w:szCs w:val="24"/>
        </w:rPr>
      </w:pPr>
      <w:r w:rsidRPr="001C32CF">
        <w:rPr>
          <w:rFonts w:ascii="David" w:hAnsi="David" w:cs="David"/>
          <w:sz w:val="28"/>
          <w:szCs w:val="24"/>
          <w:rtl/>
        </w:rPr>
        <w:t xml:space="preserve">אין חולק כי לאחר פטירת האב המנוח </w:t>
      </w:r>
      <w:r w:rsidRPr="001C32CF">
        <w:rPr>
          <w:rFonts w:ascii="David" w:hAnsi="David" w:cs="David"/>
          <w:sz w:val="24"/>
          <w:szCs w:val="24"/>
          <w:rtl/>
        </w:rPr>
        <w:t>ביום</w:t>
      </w:r>
      <w:r w:rsidR="00C72CA7" w:rsidRPr="001C32CF">
        <w:rPr>
          <w:rFonts w:ascii="David" w:hAnsi="David" w:cs="David" w:hint="cs"/>
          <w:sz w:val="24"/>
          <w:szCs w:val="24"/>
          <w:rtl/>
        </w:rPr>
        <w:t xml:space="preserve"> ***</w:t>
      </w:r>
      <w:r w:rsidRPr="001C32CF">
        <w:rPr>
          <w:rFonts w:ascii="David" w:hAnsi="David" w:cs="David"/>
          <w:sz w:val="24"/>
          <w:szCs w:val="24"/>
          <w:rtl/>
        </w:rPr>
        <w:t xml:space="preserve">, </w:t>
      </w:r>
      <w:r w:rsidRPr="001C32CF">
        <w:rPr>
          <w:rFonts w:ascii="David" w:hAnsi="David" w:cs="David"/>
          <w:sz w:val="28"/>
          <w:szCs w:val="24"/>
          <w:rtl/>
        </w:rPr>
        <w:t xml:space="preserve">עברו כלל זכויותיו לשתי נשותיו: </w:t>
      </w:r>
      <w:r w:rsidR="00C72CA7" w:rsidRPr="001C32CF">
        <w:rPr>
          <w:rFonts w:ascii="David" w:hAnsi="David" w:cs="David" w:hint="cs"/>
          <w:sz w:val="28"/>
          <w:szCs w:val="24"/>
          <w:rtl/>
        </w:rPr>
        <w:t>***</w:t>
      </w:r>
      <w:r w:rsidRPr="001C32CF">
        <w:rPr>
          <w:rFonts w:ascii="David" w:hAnsi="David" w:cs="David"/>
          <w:sz w:val="28"/>
          <w:szCs w:val="24"/>
          <w:rtl/>
        </w:rPr>
        <w:t xml:space="preserve"> ז"ל ו</w:t>
      </w:r>
      <w:r w:rsidR="00C72CA7" w:rsidRPr="001C32CF">
        <w:rPr>
          <w:rFonts w:ascii="David" w:hAnsi="David" w:cs="David" w:hint="cs"/>
          <w:sz w:val="28"/>
          <w:szCs w:val="24"/>
          <w:rtl/>
        </w:rPr>
        <w:t>***</w:t>
      </w:r>
      <w:r w:rsidRPr="001C32CF">
        <w:rPr>
          <w:rFonts w:ascii="David" w:hAnsi="David" w:cs="David"/>
          <w:sz w:val="28"/>
          <w:szCs w:val="24"/>
          <w:rtl/>
        </w:rPr>
        <w:t xml:space="preserve"> ז"ל, זאת בהתאם לסע' 20ה (1) לחוזה המשבצת הקובע: </w:t>
      </w:r>
      <w:r w:rsidRPr="001C32CF">
        <w:rPr>
          <w:rFonts w:ascii="David" w:hAnsi="David" w:cs="David"/>
          <w:b/>
          <w:bCs/>
          <w:sz w:val="28"/>
          <w:szCs w:val="24"/>
          <w:rtl/>
        </w:rPr>
        <w:t>"במקרה של פטירת חבר אגודה או מתיישב בישוב יועברו כל זכויותיו בנחלה לבן/בת הזוג שנותר בחיים...".</w:t>
      </w:r>
    </w:p>
    <w:p w:rsidR="00C61009" w:rsidRPr="001C32CF" w:rsidRDefault="00C61009" w:rsidP="00C72CA7">
      <w:pPr>
        <w:pStyle w:val="ad"/>
        <w:spacing w:after="0" w:line="360" w:lineRule="auto"/>
        <w:ind w:left="360"/>
        <w:jc w:val="both"/>
        <w:rPr>
          <w:rFonts w:ascii="David" w:hAnsi="David" w:cs="David"/>
          <w:sz w:val="24"/>
          <w:szCs w:val="24"/>
          <w:rtl/>
        </w:rPr>
      </w:pPr>
      <w:r w:rsidRPr="001C32CF">
        <w:rPr>
          <w:rFonts w:ascii="David" w:hAnsi="David" w:cs="David"/>
          <w:sz w:val="24"/>
          <w:szCs w:val="24"/>
          <w:rtl/>
        </w:rPr>
        <w:t>בשנת</w:t>
      </w:r>
      <w:r w:rsidR="00C72CA7" w:rsidRPr="001C32CF">
        <w:rPr>
          <w:rFonts w:ascii="David" w:hAnsi="David" w:cs="David" w:hint="cs"/>
          <w:sz w:val="24"/>
          <w:szCs w:val="24"/>
          <w:rtl/>
        </w:rPr>
        <w:t xml:space="preserve"> ***</w:t>
      </w:r>
      <w:r w:rsidRPr="001C32CF">
        <w:rPr>
          <w:rFonts w:ascii="David" w:hAnsi="David" w:cs="David"/>
          <w:sz w:val="24"/>
          <w:szCs w:val="24"/>
          <w:rtl/>
        </w:rPr>
        <w:t xml:space="preserve"> נפטרה </w:t>
      </w:r>
      <w:r w:rsidR="00C72CA7" w:rsidRPr="001C32CF">
        <w:rPr>
          <w:rFonts w:ascii="David" w:hAnsi="David" w:cs="David" w:hint="cs"/>
          <w:sz w:val="24"/>
          <w:szCs w:val="24"/>
          <w:rtl/>
        </w:rPr>
        <w:t>***</w:t>
      </w:r>
      <w:r w:rsidRPr="001C32CF">
        <w:rPr>
          <w:rFonts w:ascii="David" w:hAnsi="David" w:cs="David"/>
          <w:sz w:val="24"/>
          <w:szCs w:val="24"/>
          <w:rtl/>
        </w:rPr>
        <w:t xml:space="preserve">. </w:t>
      </w:r>
    </w:p>
    <w:p w:rsidR="00C61009" w:rsidRPr="001C32CF" w:rsidRDefault="00C72CA7" w:rsidP="00C72CA7">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האם המנוחה </w:t>
      </w:r>
      <w:r w:rsidRPr="001C32CF">
        <w:rPr>
          <w:rFonts w:ascii="David" w:hAnsi="David" w:cs="David" w:hint="cs"/>
          <w:sz w:val="24"/>
          <w:szCs w:val="24"/>
          <w:rtl/>
        </w:rPr>
        <w:t>***</w:t>
      </w:r>
      <w:r w:rsidR="00C61009" w:rsidRPr="001C32CF">
        <w:rPr>
          <w:rFonts w:ascii="David" w:hAnsi="David" w:cs="David"/>
          <w:sz w:val="24"/>
          <w:szCs w:val="24"/>
          <w:rtl/>
        </w:rPr>
        <w:t xml:space="preserve"> נפטרה ביום </w:t>
      </w:r>
      <w:r w:rsidRPr="001C32CF">
        <w:rPr>
          <w:rFonts w:ascii="David" w:hAnsi="David" w:cs="David" w:hint="cs"/>
          <w:sz w:val="24"/>
          <w:szCs w:val="24"/>
          <w:rtl/>
        </w:rPr>
        <w:t>***.</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lastRenderedPageBreak/>
        <w:t>דין טענת התובע שעלתה לראשונה בסיכומי התשובה לפיה: "</w:t>
      </w:r>
      <w:r w:rsidRPr="001C32CF">
        <w:rPr>
          <w:rFonts w:ascii="David" w:hAnsi="David" w:cs="David"/>
          <w:b/>
          <w:bCs/>
          <w:sz w:val="24"/>
          <w:szCs w:val="24"/>
          <w:rtl/>
        </w:rPr>
        <w:t>הטענה שהמנוח, האב העביר את חלקו בירושה לנשותיו אינה נכונה, שהרי מדובר ב "יורש אחר יורש" ובוודאי מטרתו של המנוח ורצונו היה להבטיח את זכויות התובע, לכך הסכימה האם" (סע' 3),</w:t>
      </w:r>
      <w:r w:rsidRPr="001C32CF">
        <w:rPr>
          <w:rFonts w:ascii="David" w:hAnsi="David" w:cs="David"/>
          <w:sz w:val="24"/>
          <w:szCs w:val="24"/>
          <w:rtl/>
        </w:rPr>
        <w:t xml:space="preserve"> להידחות, ואנמק.</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ראשית, הטענה עלתה לראשונה בסיכומי התשובה שהגיש התובע ומשכך מדובר בהרחבת חזית אסורה וההלכה לעניין זה ידועה.</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sz w:val="24"/>
          <w:szCs w:val="24"/>
          <w:rtl/>
        </w:rPr>
        <w:t xml:space="preserve">שנית, ולמעלה מן הצורך, דין הטענה להידחות אף לגופה שכן בהתאם לסע' 20ה(1) לחוזה המשבצת: </w:t>
      </w:r>
      <w:r w:rsidRPr="001C32CF">
        <w:rPr>
          <w:rFonts w:ascii="David" w:hAnsi="David" w:cs="David"/>
          <w:b/>
          <w:bCs/>
          <w:sz w:val="28"/>
          <w:szCs w:val="24"/>
          <w:rtl/>
        </w:rPr>
        <w:t>"במקרה של פטירת חבר אגודה או מתיישב בישוב יועברו כל זכויותיו בנחלה לבן/בת הזוג שנותר בחיים.</w:t>
      </w:r>
      <w:r w:rsidRPr="001C32CF">
        <w:rPr>
          <w:rFonts w:ascii="David" w:hAnsi="David" w:cs="David"/>
          <w:b/>
          <w:bCs/>
          <w:sz w:val="24"/>
          <w:szCs w:val="24"/>
          <w:rtl/>
        </w:rPr>
        <w:t xml:space="preserve"> באין בן/בת זוג לחבר האגודה או מתיישב בישוב שנפטר יועברו כל זכויותיו בנחלה לבן ממשיך שנקבע על ידי ההורים ושאושר על ידי המיישבת".</w:t>
      </w:r>
    </w:p>
    <w:p w:rsidR="00C61009" w:rsidRPr="001C32CF" w:rsidRDefault="00C61009" w:rsidP="00C61009">
      <w:pPr>
        <w:pStyle w:val="ad"/>
        <w:spacing w:after="0" w:line="240" w:lineRule="auto"/>
        <w:ind w:left="360"/>
        <w:jc w:val="both"/>
        <w:rPr>
          <w:rFonts w:ascii="David" w:hAnsi="David" w:cs="David"/>
          <w:b/>
          <w:bCs/>
          <w:sz w:val="24"/>
          <w:szCs w:val="24"/>
          <w:rtl/>
        </w:rPr>
      </w:pPr>
    </w:p>
    <w:p w:rsidR="00C61009" w:rsidRPr="001C32CF" w:rsidRDefault="00C61009" w:rsidP="00C72CA7">
      <w:pPr>
        <w:pStyle w:val="ad"/>
        <w:spacing w:after="0" w:line="360" w:lineRule="auto"/>
        <w:ind w:left="360"/>
        <w:jc w:val="both"/>
        <w:rPr>
          <w:rFonts w:ascii="David" w:hAnsi="David" w:cs="David"/>
          <w:sz w:val="24"/>
          <w:szCs w:val="24"/>
          <w:rtl/>
        </w:rPr>
      </w:pPr>
      <w:r w:rsidRPr="001C32CF">
        <w:rPr>
          <w:rFonts w:ascii="David" w:hAnsi="David" w:cs="David"/>
          <w:sz w:val="24"/>
          <w:szCs w:val="24"/>
          <w:rtl/>
        </w:rPr>
        <w:t>בעניינינו, בחודש אוקטובר</w:t>
      </w:r>
      <w:r w:rsidR="00C72CA7" w:rsidRPr="001C32CF">
        <w:rPr>
          <w:rFonts w:ascii="David" w:hAnsi="David" w:cs="David" w:hint="cs"/>
          <w:sz w:val="24"/>
          <w:szCs w:val="24"/>
          <w:rtl/>
        </w:rPr>
        <w:t xml:space="preserve"> ***</w:t>
      </w:r>
      <w:r w:rsidRPr="001C32CF">
        <w:rPr>
          <w:rFonts w:ascii="David" w:hAnsi="David" w:cs="David"/>
          <w:sz w:val="24"/>
          <w:szCs w:val="24"/>
          <w:rtl/>
        </w:rPr>
        <w:t xml:space="preserve"> חתמו האב המנוח ושתי נשותיו המנוחות </w:t>
      </w:r>
      <w:r w:rsidR="00C72CA7" w:rsidRPr="001C32CF">
        <w:rPr>
          <w:rFonts w:ascii="David" w:hAnsi="David" w:cs="David" w:hint="cs"/>
          <w:sz w:val="24"/>
          <w:szCs w:val="24"/>
          <w:rtl/>
        </w:rPr>
        <w:t>***</w:t>
      </w:r>
      <w:r w:rsidRPr="001C32CF">
        <w:rPr>
          <w:rFonts w:ascii="David" w:hAnsi="David" w:cs="David"/>
          <w:sz w:val="24"/>
          <w:szCs w:val="24"/>
          <w:rtl/>
        </w:rPr>
        <w:t xml:space="preserve"> ז"ל, ו</w:t>
      </w:r>
      <w:r w:rsidR="00C72CA7" w:rsidRPr="001C32CF">
        <w:rPr>
          <w:rFonts w:ascii="David" w:hAnsi="David" w:cs="David" w:hint="cs"/>
          <w:sz w:val="24"/>
          <w:szCs w:val="24"/>
          <w:rtl/>
        </w:rPr>
        <w:t>***</w:t>
      </w:r>
      <w:r w:rsidRPr="001C32CF">
        <w:rPr>
          <w:rFonts w:ascii="David" w:hAnsi="David" w:cs="David"/>
          <w:sz w:val="24"/>
          <w:szCs w:val="24"/>
          <w:rtl/>
        </w:rPr>
        <w:t xml:space="preserve"> ז"ל שהייתה בעלת 1/3 מזכויות במשק, על הצהרה והתחייבות למינוי – הנתבע, כבן ממשיך במשק </w:t>
      </w:r>
      <w:r w:rsidRPr="001C32CF">
        <w:rPr>
          <w:rFonts w:ascii="David" w:hAnsi="David" w:cs="David"/>
          <w:b/>
          <w:bCs/>
          <w:sz w:val="24"/>
          <w:szCs w:val="24"/>
          <w:rtl/>
        </w:rPr>
        <w:t>(ראה: סע' 6 לכתב ההגנה של הנתבעת 3).</w:t>
      </w:r>
    </w:p>
    <w:p w:rsidR="00C61009" w:rsidRPr="001C32CF" w:rsidRDefault="00C61009" w:rsidP="00C72CA7">
      <w:pPr>
        <w:pStyle w:val="ad"/>
        <w:spacing w:after="0" w:line="360" w:lineRule="auto"/>
        <w:ind w:left="360"/>
        <w:jc w:val="both"/>
        <w:rPr>
          <w:rFonts w:ascii="David" w:hAnsi="David" w:cs="David"/>
          <w:b/>
          <w:bCs/>
          <w:sz w:val="24"/>
          <w:szCs w:val="24"/>
          <w:u w:val="single"/>
          <w:rtl/>
        </w:rPr>
      </w:pPr>
      <w:r w:rsidRPr="001C32CF">
        <w:rPr>
          <w:rFonts w:ascii="David" w:hAnsi="David" w:cs="David"/>
          <w:b/>
          <w:bCs/>
          <w:sz w:val="24"/>
          <w:szCs w:val="24"/>
          <w:u w:val="single"/>
          <w:rtl/>
        </w:rPr>
        <w:t xml:space="preserve">משכך, עם פטירת האם </w:t>
      </w:r>
      <w:r w:rsidR="00C72CA7" w:rsidRPr="001C32CF">
        <w:rPr>
          <w:rFonts w:ascii="David" w:hAnsi="David" w:cs="David" w:hint="cs"/>
          <w:b/>
          <w:bCs/>
          <w:sz w:val="24"/>
          <w:szCs w:val="24"/>
          <w:u w:val="single"/>
          <w:rtl/>
        </w:rPr>
        <w:t>***</w:t>
      </w:r>
      <w:r w:rsidRPr="001C32CF">
        <w:rPr>
          <w:rFonts w:ascii="David" w:hAnsi="David" w:cs="David"/>
          <w:b/>
          <w:bCs/>
          <w:sz w:val="24"/>
          <w:szCs w:val="24"/>
          <w:u w:val="single"/>
          <w:rtl/>
        </w:rPr>
        <w:t xml:space="preserve"> ז"ל ביום </w:t>
      </w:r>
      <w:r w:rsidR="00C72CA7" w:rsidRPr="001C32CF">
        <w:rPr>
          <w:rFonts w:ascii="David" w:hAnsi="David" w:cs="David" w:hint="cs"/>
          <w:b/>
          <w:bCs/>
          <w:sz w:val="24"/>
          <w:szCs w:val="24"/>
          <w:u w:val="single"/>
          <w:rtl/>
        </w:rPr>
        <w:t>***</w:t>
      </w:r>
      <w:r w:rsidRPr="001C32CF">
        <w:rPr>
          <w:rFonts w:ascii="David" w:hAnsi="David" w:cs="David"/>
          <w:b/>
          <w:bCs/>
          <w:sz w:val="24"/>
          <w:szCs w:val="24"/>
          <w:u w:val="single"/>
          <w:rtl/>
        </w:rPr>
        <w:t xml:space="preserve"> עברו כל הזכויות בנחלה לבן הממשיך, קרי לנתבע.</w:t>
      </w:r>
    </w:p>
    <w:p w:rsidR="00C61009" w:rsidRPr="001C32CF" w:rsidRDefault="00C61009" w:rsidP="00726B4B">
      <w:pPr>
        <w:jc w:val="both"/>
        <w:rPr>
          <w:rFonts w:ascii="David" w:hAnsi="David"/>
          <w:b/>
          <w:bCs/>
          <w:u w:val="single"/>
          <w:rtl/>
        </w:rPr>
      </w:pPr>
    </w:p>
    <w:p w:rsidR="00C61009" w:rsidRPr="001C32CF" w:rsidRDefault="00C61009" w:rsidP="00726B4B">
      <w:pPr>
        <w:spacing w:line="360" w:lineRule="auto"/>
        <w:jc w:val="both"/>
        <w:rPr>
          <w:rFonts w:ascii="David" w:hAnsi="David"/>
          <w:b/>
          <w:bCs/>
          <w:rtl/>
        </w:rPr>
      </w:pPr>
      <w:r w:rsidRPr="001C32CF">
        <w:rPr>
          <w:rFonts w:ascii="David" w:hAnsi="David"/>
          <w:b/>
          <w:bCs/>
          <w:u w:val="single"/>
          <w:rtl/>
        </w:rPr>
        <w:t>מינוי בן ממשיך</w:t>
      </w:r>
      <w:r w:rsidRPr="001C32CF">
        <w:rPr>
          <w:rFonts w:ascii="David" w:hAnsi="David"/>
          <w:b/>
          <w:bCs/>
          <w:rtl/>
        </w:rPr>
        <w:t>:</w:t>
      </w:r>
    </w:p>
    <w:p w:rsidR="00726B4B" w:rsidRPr="001C32CF" w:rsidRDefault="00C61009" w:rsidP="00726B4B">
      <w:pPr>
        <w:pStyle w:val="ad"/>
        <w:numPr>
          <w:ilvl w:val="0"/>
          <w:numId w:val="1"/>
        </w:numPr>
        <w:spacing w:after="0" w:line="360" w:lineRule="auto"/>
        <w:jc w:val="both"/>
        <w:rPr>
          <w:rFonts w:ascii="David" w:hAnsi="David" w:cs="David"/>
          <w:b/>
          <w:bCs/>
          <w:sz w:val="24"/>
          <w:szCs w:val="24"/>
        </w:rPr>
      </w:pPr>
      <w:r w:rsidRPr="001C32CF">
        <w:rPr>
          <w:rFonts w:ascii="David" w:hAnsi="David" w:cs="David"/>
          <w:sz w:val="24"/>
          <w:szCs w:val="24"/>
          <w:rtl/>
        </w:rPr>
        <w:t>מוסד הבן הממשיך הוא מוסד שהתפתח במשקים חקלאיים ומוגדר בסעיף 1 לתקנות האגודות השיתופיות (חברות), תשל"ג-1973 כ"</w:t>
      </w:r>
      <w:r w:rsidRPr="001C32CF">
        <w:rPr>
          <w:rFonts w:ascii="David" w:hAnsi="David" w:cs="David"/>
          <w:b/>
          <w:bCs/>
          <w:sz w:val="24"/>
          <w:szCs w:val="24"/>
          <w:rtl/>
        </w:rPr>
        <w:t>בן אחד בלבד או בן מאומץ אחד או נכד אחד של בעל משק, לרבות בן זוגו, המחזיק בעצמו או מכוח התחייבות בלתי חוזרת בכתב של הוריו או מכוח ירושה, במשק חקלאי, כבעל, כחוכר, כחוכר משנה, או כבר-רשות לתקופה בלתי קצובה או לשנה לפחות של מוסד מיישב והאגודה</w:t>
      </w:r>
      <w:r w:rsidRPr="001C32CF">
        <w:rPr>
          <w:rFonts w:ascii="David" w:hAnsi="David" w:cs="David"/>
          <w:sz w:val="24"/>
          <w:szCs w:val="24"/>
          <w:rtl/>
        </w:rPr>
        <w:t xml:space="preserve"> </w:t>
      </w:r>
      <w:r w:rsidRPr="001C32CF">
        <w:rPr>
          <w:rFonts w:ascii="David" w:hAnsi="David" w:cs="David"/>
          <w:b/>
          <w:bCs/>
          <w:sz w:val="24"/>
          <w:szCs w:val="24"/>
          <w:rtl/>
        </w:rPr>
        <w:t>או של האגודה כשאין מוסד מיישב</w:t>
      </w:r>
      <w:r w:rsidRPr="001C32CF">
        <w:rPr>
          <w:rFonts w:ascii="David" w:hAnsi="David" w:cs="David"/>
          <w:sz w:val="24"/>
          <w:szCs w:val="24"/>
          <w:rtl/>
        </w:rPr>
        <w:t>...".</w:t>
      </w:r>
    </w:p>
    <w:p w:rsidR="00C61009" w:rsidRPr="001C32CF" w:rsidRDefault="00C61009" w:rsidP="00726B4B">
      <w:pPr>
        <w:pStyle w:val="ad"/>
        <w:spacing w:after="0" w:line="360" w:lineRule="auto"/>
        <w:ind w:left="360"/>
        <w:jc w:val="both"/>
        <w:rPr>
          <w:rFonts w:ascii="David" w:hAnsi="David" w:cs="David"/>
          <w:b/>
          <w:bCs/>
          <w:sz w:val="24"/>
          <w:szCs w:val="24"/>
        </w:rPr>
      </w:pPr>
      <w:r w:rsidRPr="001C32CF">
        <w:rPr>
          <w:rFonts w:ascii="David" w:hAnsi="David" w:cs="David"/>
          <w:sz w:val="24"/>
          <w:szCs w:val="24"/>
          <w:rtl/>
        </w:rPr>
        <w:t xml:space="preserve">רק לאחר פטירת שני ההורים עוברות בפועל הזכויות בנחלה לבן ממשיך </w:t>
      </w:r>
      <w:r w:rsidRPr="001C32CF">
        <w:rPr>
          <w:rFonts w:ascii="David" w:hAnsi="David" w:cs="David"/>
          <w:b/>
          <w:bCs/>
          <w:sz w:val="24"/>
          <w:szCs w:val="24"/>
          <w:rtl/>
        </w:rPr>
        <w:t xml:space="preserve">(ראה: ע"א 5136/91 קוגלמס נ' קוגלמס, פ"ד מט(2) 419 (1995), סעיף 10 לפסק הדין). </w:t>
      </w:r>
    </w:p>
    <w:p w:rsidR="00C61009" w:rsidRPr="001C32CF" w:rsidRDefault="00C61009" w:rsidP="00C61009">
      <w:pPr>
        <w:pStyle w:val="ad"/>
        <w:spacing w:after="0" w:line="360" w:lineRule="auto"/>
        <w:ind w:left="357"/>
        <w:jc w:val="both"/>
        <w:rPr>
          <w:rFonts w:ascii="David" w:hAnsi="David" w:cs="David"/>
          <w:sz w:val="24"/>
          <w:szCs w:val="24"/>
        </w:rPr>
      </w:pPr>
      <w:r w:rsidRPr="001C32CF">
        <w:rPr>
          <w:rFonts w:ascii="David" w:hAnsi="David" w:cs="David"/>
          <w:sz w:val="24"/>
          <w:szCs w:val="24"/>
          <w:rtl/>
        </w:rPr>
        <w:t xml:space="preserve">ההסדר החל לעניין הבן הממשיך כולל הן את מישור החברות באגודה השיתופית והן את מישור הזכויות בקרקע. </w:t>
      </w:r>
    </w:p>
    <w:p w:rsidR="00C61009" w:rsidRPr="001C32CF" w:rsidRDefault="00C61009" w:rsidP="00C61009">
      <w:pPr>
        <w:pStyle w:val="ad"/>
        <w:spacing w:after="0" w:line="240" w:lineRule="auto"/>
        <w:ind w:left="357"/>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b/>
          <w:bCs/>
          <w:sz w:val="24"/>
          <w:rtl/>
        </w:rPr>
      </w:pPr>
      <w:r w:rsidRPr="001C32CF">
        <w:rPr>
          <w:rFonts w:ascii="David" w:hAnsi="David" w:cs="David"/>
          <w:sz w:val="24"/>
          <w:szCs w:val="24"/>
          <w:rtl/>
        </w:rPr>
        <w:t xml:space="preserve">תקנות האגודות השיתופיות עניינן במישור החברות באגודה בלבד, היינו: בקביעת מסגרת היחסים שבין הבן הממשיך והאגודה, כאשר תקנה 3 לתקנות אלה מסדירה את דרכי מינויו של הבן הממשיך כחבר באגודה; תקנות אלה אינן עוסקות במישור העברת הזכויות הקנייניות במשק מההורים לבן ואינן יוצרות העברה של הזכויות במשק. העברת זכויות אלה (בחיי ההורים או לאחר פטירתם) מוסדרת במסגרת ההסדרים שבין הבן להוריו (באמצעות מסמכים והסכמים מתאימים), והינה כפופה להסכם המשבצת החל על הקרקע </w:t>
      </w:r>
      <w:r w:rsidRPr="001C32CF">
        <w:rPr>
          <w:rFonts w:ascii="David" w:hAnsi="David" w:cs="David"/>
          <w:b/>
          <w:bCs/>
          <w:sz w:val="24"/>
          <w:szCs w:val="24"/>
          <w:rtl/>
        </w:rPr>
        <w:t>(ע"א 2836/90 בצר נ' צילביץ, שלעיל, סעיף 9 לפסק הדין; ע"א 5136/91 קוגלמס שלעיל; עמ"ש (מחוזי ב"ש) 112/09 ר.ד. נ' ס.ש. תק-מח 2010(1) 9775 (2010)).</w:t>
      </w:r>
    </w:p>
    <w:p w:rsidR="00C61009" w:rsidRPr="001C32CF" w:rsidRDefault="00C61009" w:rsidP="00C61009">
      <w:pPr>
        <w:pStyle w:val="ad"/>
        <w:spacing w:after="0" w:line="240" w:lineRule="auto"/>
        <w:ind w:left="360"/>
        <w:jc w:val="both"/>
        <w:rPr>
          <w:b/>
          <w:bCs/>
          <w:sz w:val="24"/>
        </w:rPr>
      </w:pP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sz w:val="24"/>
          <w:szCs w:val="24"/>
          <w:rtl/>
        </w:rPr>
        <w:lastRenderedPageBreak/>
        <w:t xml:space="preserve">מינוי "בן ממשיך" נעשה בעבר על פי רוב על גבי טופס בן עמוד אחד, הכולל הצהרה קצרה וחתימה של ההורים ושל הבן הממשיך ומאוחר יותר חותמים על גבי טופס זה גם האגודה, הסוכנות והמינהל </w:t>
      </w:r>
      <w:r w:rsidRPr="001C32CF">
        <w:rPr>
          <w:rFonts w:ascii="David" w:hAnsi="David" w:cs="David"/>
          <w:b/>
          <w:bCs/>
          <w:sz w:val="24"/>
          <w:szCs w:val="24"/>
          <w:rtl/>
        </w:rPr>
        <w:t xml:space="preserve">(תמ"ש (טב') 34371-08-11 א.א. נ' ש.א. (2012), (פורסם במאגר המשפטי "נבו"), סעיף 35 לפסק הדין). </w:t>
      </w:r>
      <w:r w:rsidRPr="001C32CF">
        <w:rPr>
          <w:rFonts w:ascii="David" w:hAnsi="David" w:cs="David"/>
          <w:sz w:val="24"/>
          <w:szCs w:val="24"/>
          <w:rtl/>
        </w:rPr>
        <w:t>הזכות הנוצרת מכוחו של טופס זה (זכאות לקבל המשק לאחר פטירת שני ההורים), נתפסה בפסיקה ככזו שנחלשת על ידי דיני המתנה</w:t>
      </w:r>
      <w:r w:rsidRPr="001C32CF">
        <w:rPr>
          <w:rFonts w:ascii="David" w:hAnsi="David" w:cs="David"/>
          <w:b/>
          <w:bCs/>
          <w:sz w:val="24"/>
          <w:szCs w:val="24"/>
          <w:rtl/>
        </w:rPr>
        <w:t xml:space="preserve"> (ראה לדוגמא בע"מ 9295/05 פלוני נ' פלוני, תק-על 2005(4) 3165 (2005); בע"מ 1119/06 פלוני נ' פלוני (2006) (פורסם במאגר "נבו"); בע"מ 445/05 איזמן נ' מחלב  (2006) (פורסם במאגר "נבו"); בע"מ 3795/11 פלוני נ' פלוני  (2011) (פורסם במאגר "נבו"); בע"מ 9115/10  פלונית נ' פלוני (2011) (פורסם במאגר "נבו")).</w:t>
      </w:r>
    </w:p>
    <w:p w:rsidR="00C61009" w:rsidRPr="001C32CF" w:rsidRDefault="00C61009" w:rsidP="00C61009">
      <w:pPr>
        <w:pStyle w:val="ad"/>
        <w:spacing w:after="0" w:line="240" w:lineRule="auto"/>
        <w:ind w:left="360"/>
        <w:jc w:val="both"/>
        <w:rPr>
          <w:rFonts w:ascii="David" w:hAnsi="David" w:cs="David"/>
          <w:b/>
          <w:bCs/>
          <w:sz w:val="24"/>
          <w:szCs w:val="24"/>
          <w:rtl/>
        </w:rPr>
      </w:pPr>
    </w:p>
    <w:p w:rsidR="00C61009" w:rsidRPr="001C32CF" w:rsidRDefault="00C61009" w:rsidP="00932266">
      <w:pPr>
        <w:pStyle w:val="ad"/>
        <w:numPr>
          <w:ilvl w:val="0"/>
          <w:numId w:val="1"/>
        </w:numPr>
        <w:spacing w:after="0" w:line="360" w:lineRule="auto"/>
        <w:jc w:val="both"/>
        <w:rPr>
          <w:rFonts w:ascii="David" w:hAnsi="David" w:cs="David"/>
          <w:sz w:val="24"/>
          <w:szCs w:val="24"/>
          <w:rtl/>
        </w:rPr>
      </w:pPr>
      <w:r w:rsidRPr="001C32CF">
        <w:rPr>
          <w:rFonts w:ascii="David" w:hAnsi="David" w:cs="David"/>
          <w:b/>
          <w:bCs/>
          <w:sz w:val="24"/>
          <w:szCs w:val="24"/>
          <w:u w:val="single"/>
          <w:rtl/>
        </w:rPr>
        <w:t>בעניינינו.</w:t>
      </w:r>
      <w:r w:rsidRPr="001C32CF">
        <w:rPr>
          <w:rFonts w:ascii="David" w:hAnsi="David" w:cs="David"/>
          <w:sz w:val="24"/>
          <w:szCs w:val="24"/>
          <w:rtl/>
        </w:rPr>
        <w:t xml:space="preserve"> אין חולק כי הנתבע מונה בן ממשיך בחיי ההורים על ידי שלושת בעלי הזכויות במשק: האב </w:t>
      </w:r>
      <w:r w:rsidR="00932266" w:rsidRPr="001C32CF">
        <w:rPr>
          <w:rFonts w:ascii="David" w:hAnsi="David" w:cs="David" w:hint="cs"/>
          <w:sz w:val="24"/>
          <w:szCs w:val="24"/>
          <w:rtl/>
        </w:rPr>
        <w:t>***</w:t>
      </w:r>
      <w:r w:rsidRPr="001C32CF">
        <w:rPr>
          <w:rFonts w:ascii="David" w:hAnsi="David" w:cs="David"/>
          <w:sz w:val="24"/>
          <w:szCs w:val="24"/>
          <w:rtl/>
        </w:rPr>
        <w:t xml:space="preserve"> ז"ל, האם </w:t>
      </w:r>
      <w:r w:rsidR="00932266" w:rsidRPr="001C32CF">
        <w:rPr>
          <w:rFonts w:ascii="David" w:hAnsi="David" w:cs="David" w:hint="cs"/>
          <w:sz w:val="24"/>
          <w:szCs w:val="24"/>
          <w:rtl/>
        </w:rPr>
        <w:t>***</w:t>
      </w:r>
      <w:r w:rsidRPr="001C32CF">
        <w:rPr>
          <w:rFonts w:ascii="David" w:hAnsi="David" w:cs="David"/>
          <w:sz w:val="24"/>
          <w:szCs w:val="24"/>
          <w:rtl/>
        </w:rPr>
        <w:t xml:space="preserve"> ז"ל ו</w:t>
      </w:r>
      <w:r w:rsidR="00932266" w:rsidRPr="001C32CF">
        <w:rPr>
          <w:rFonts w:ascii="David" w:hAnsi="David" w:cs="David" w:hint="cs"/>
          <w:sz w:val="24"/>
          <w:szCs w:val="24"/>
          <w:rtl/>
        </w:rPr>
        <w:t>****</w:t>
      </w:r>
      <w:r w:rsidRPr="001C32CF">
        <w:rPr>
          <w:rFonts w:ascii="David" w:hAnsi="David" w:cs="David"/>
          <w:sz w:val="24"/>
          <w:szCs w:val="24"/>
          <w:rtl/>
        </w:rPr>
        <w:t xml:space="preserve"> ז"ל </w:t>
      </w:r>
      <w:r w:rsidRPr="001C32CF">
        <w:rPr>
          <w:rFonts w:ascii="David" w:hAnsi="David" w:cs="David"/>
          <w:b/>
          <w:bCs/>
          <w:sz w:val="24"/>
          <w:szCs w:val="24"/>
          <w:rtl/>
        </w:rPr>
        <w:t>(נספחים 3-5 לכתב ההגנה המתוקן).</w:t>
      </w:r>
    </w:p>
    <w:p w:rsidR="00C61009" w:rsidRPr="001C32CF" w:rsidRDefault="00C61009" w:rsidP="00C61009">
      <w:pPr>
        <w:pStyle w:val="ad"/>
        <w:spacing w:after="0" w:line="360" w:lineRule="auto"/>
        <w:ind w:left="357"/>
        <w:jc w:val="both"/>
        <w:rPr>
          <w:rFonts w:ascii="David" w:hAnsi="David" w:cs="David"/>
          <w:sz w:val="24"/>
          <w:szCs w:val="24"/>
        </w:rPr>
      </w:pPr>
      <w:r w:rsidRPr="001C32CF">
        <w:rPr>
          <w:rFonts w:ascii="David" w:hAnsi="David" w:cs="David"/>
          <w:sz w:val="24"/>
          <w:szCs w:val="24"/>
          <w:rtl/>
        </w:rPr>
        <w:t xml:space="preserve">התובע מאשר בכתב התביעה המתוקן כי הנתבע מונה כבן ממשיך, ואולם מציין כי זאת בכפוף למתן מסמך כתב ההתחייבות </w:t>
      </w:r>
      <w:r w:rsidRPr="001C32CF">
        <w:rPr>
          <w:rFonts w:ascii="David" w:hAnsi="David" w:cs="David"/>
          <w:b/>
          <w:bCs/>
          <w:sz w:val="24"/>
          <w:szCs w:val="24"/>
          <w:rtl/>
        </w:rPr>
        <w:t>(ראה: סעיף 13 לכתב התביעה המתוקן).</w:t>
      </w:r>
    </w:p>
    <w:p w:rsidR="00C61009" w:rsidRPr="001C32CF" w:rsidRDefault="00C61009" w:rsidP="00C61009">
      <w:pPr>
        <w:pStyle w:val="ad"/>
        <w:spacing w:after="0" w:line="360" w:lineRule="auto"/>
        <w:ind w:left="357"/>
        <w:jc w:val="both"/>
        <w:rPr>
          <w:rFonts w:ascii="David" w:hAnsi="David" w:cs="David"/>
          <w:sz w:val="24"/>
          <w:szCs w:val="24"/>
          <w:rtl/>
        </w:rPr>
      </w:pPr>
      <w:r w:rsidRPr="001C32CF">
        <w:rPr>
          <w:rFonts w:ascii="David" w:hAnsi="David" w:cs="David"/>
          <w:sz w:val="24"/>
          <w:szCs w:val="24"/>
          <w:rtl/>
        </w:rPr>
        <w:t>הנתבעות 2-3 מציינות בכתבי הגנתן את עובדת מינויו של הנתבע כבן ממשיך</w:t>
      </w:r>
      <w:r w:rsidRPr="001C32CF">
        <w:rPr>
          <w:rFonts w:ascii="David" w:hAnsi="David" w:cs="David"/>
          <w:b/>
          <w:bCs/>
          <w:sz w:val="24"/>
          <w:szCs w:val="24"/>
          <w:rtl/>
        </w:rPr>
        <w:t xml:space="preserve"> (ראה: סעיפים 14, 16 לכתב ההגנה מטעם הנתבעת 2 , סעיפים 6, 10 לכתב ההגנה מטעם הנתבעת 3).</w:t>
      </w:r>
    </w:p>
    <w:p w:rsidR="00C61009" w:rsidRPr="001C32CF" w:rsidRDefault="00C61009" w:rsidP="00C61009">
      <w:pPr>
        <w:pStyle w:val="ad"/>
        <w:spacing w:after="0" w:line="240" w:lineRule="auto"/>
        <w:ind w:left="357"/>
        <w:jc w:val="both"/>
        <w:rPr>
          <w:rFonts w:ascii="David" w:hAnsi="David" w:cs="David"/>
          <w:sz w:val="24"/>
          <w:szCs w:val="24"/>
          <w:rtl/>
        </w:rPr>
      </w:pPr>
    </w:p>
    <w:p w:rsidR="00C61009" w:rsidRPr="001C32CF" w:rsidRDefault="00C61009" w:rsidP="00C61009">
      <w:pPr>
        <w:pStyle w:val="ad"/>
        <w:spacing w:after="0" w:line="360" w:lineRule="auto"/>
        <w:ind w:left="357"/>
        <w:jc w:val="both"/>
        <w:rPr>
          <w:rFonts w:ascii="David" w:hAnsi="David" w:cs="David"/>
          <w:sz w:val="24"/>
          <w:szCs w:val="24"/>
          <w:rtl/>
        </w:rPr>
      </w:pPr>
      <w:r w:rsidRPr="001C32CF">
        <w:rPr>
          <w:rFonts w:ascii="David" w:hAnsi="David" w:cs="David"/>
          <w:sz w:val="24"/>
          <w:szCs w:val="24"/>
          <w:rtl/>
        </w:rPr>
        <w:t>יתרה מזו, אף צוואת ההורים מלמדת על רצונם למנות את הנתבע לבן הממשיך, בכפוף לפיצוי שעליו לפצות את התובע:</w:t>
      </w:r>
    </w:p>
    <w:p w:rsidR="00C61009" w:rsidRPr="001C32CF" w:rsidRDefault="00C61009" w:rsidP="00932266">
      <w:pPr>
        <w:pStyle w:val="ad"/>
        <w:spacing w:after="0" w:line="360" w:lineRule="auto"/>
        <w:ind w:left="357"/>
        <w:jc w:val="both"/>
        <w:rPr>
          <w:rFonts w:ascii="David" w:hAnsi="David" w:cs="David"/>
          <w:sz w:val="24"/>
          <w:rtl/>
        </w:rPr>
      </w:pPr>
      <w:r w:rsidRPr="001C32CF">
        <w:rPr>
          <w:rFonts w:ascii="David" w:hAnsi="David" w:cs="David"/>
          <w:b/>
          <w:bCs/>
          <w:sz w:val="24"/>
          <w:szCs w:val="24"/>
          <w:rtl/>
        </w:rPr>
        <w:t xml:space="preserve">"...אם </w:t>
      </w:r>
      <w:r w:rsidR="00871E61" w:rsidRPr="001C32CF">
        <w:rPr>
          <w:rFonts w:ascii="David" w:hAnsi="David" w:cs="David"/>
          <w:b/>
          <w:bCs/>
          <w:sz w:val="24"/>
          <w:szCs w:val="24"/>
          <w:rtl/>
        </w:rPr>
        <w:t xml:space="preserve">על פי כללי מינהל מקרקעי ישראל או מחמת הוראות אחרות </w:t>
      </w:r>
      <w:r w:rsidRPr="001C32CF">
        <w:rPr>
          <w:rFonts w:ascii="David" w:hAnsi="David" w:cs="David"/>
          <w:b/>
          <w:bCs/>
          <w:sz w:val="24"/>
          <w:szCs w:val="24"/>
          <w:rtl/>
        </w:rPr>
        <w:t xml:space="preserve">לא יהיה ניתן לרשום את הזכויות על שם שני בני אלו יירשם המשק על שם בני </w:t>
      </w:r>
      <w:r w:rsidR="00932266" w:rsidRPr="001C32CF">
        <w:rPr>
          <w:rFonts w:ascii="David" w:hAnsi="David" w:cs="David" w:hint="cs"/>
          <w:b/>
          <w:bCs/>
          <w:sz w:val="24"/>
          <w:szCs w:val="24"/>
          <w:rtl/>
        </w:rPr>
        <w:t>***</w:t>
      </w:r>
      <w:r w:rsidRPr="001C32CF">
        <w:rPr>
          <w:rFonts w:ascii="David" w:hAnsi="David" w:cs="David"/>
          <w:b/>
          <w:bCs/>
          <w:sz w:val="24"/>
          <w:szCs w:val="24"/>
          <w:rtl/>
        </w:rPr>
        <w:t xml:space="preserve"> ובתנאי שהוא יפצה את אחיו </w:t>
      </w:r>
      <w:r w:rsidR="00932266" w:rsidRPr="001C32CF">
        <w:rPr>
          <w:rFonts w:ascii="David" w:hAnsi="David" w:cs="David" w:hint="cs"/>
          <w:b/>
          <w:bCs/>
          <w:sz w:val="24"/>
          <w:szCs w:val="24"/>
          <w:rtl/>
        </w:rPr>
        <w:t>****</w:t>
      </w:r>
      <w:r w:rsidRPr="001C32CF">
        <w:rPr>
          <w:rFonts w:ascii="David" w:hAnsi="David" w:cs="David"/>
          <w:b/>
          <w:bCs/>
          <w:sz w:val="24"/>
          <w:szCs w:val="24"/>
          <w:rtl/>
        </w:rPr>
        <w:t xml:space="preserve"> בשווי מחצית  המשק" (ראה: סע' 4ב לצוואה – נספח א' לכתב התביעה המתוקן</w:t>
      </w:r>
      <w:r w:rsidRPr="001C32CF">
        <w:rPr>
          <w:rFonts w:ascii="David" w:hAnsi="David" w:cs="David"/>
          <w:b/>
          <w:bCs/>
          <w:sz w:val="24"/>
          <w:rtl/>
        </w:rPr>
        <w:t>).</w:t>
      </w:r>
    </w:p>
    <w:p w:rsidR="00C61009" w:rsidRPr="001C32CF" w:rsidRDefault="00C61009" w:rsidP="00C61009">
      <w:pPr>
        <w:pStyle w:val="ad"/>
        <w:spacing w:after="0" w:line="240" w:lineRule="auto"/>
        <w:ind w:left="360"/>
        <w:jc w:val="both"/>
        <w:rPr>
          <w:rFonts w:ascii="David" w:hAnsi="David" w:cs="David"/>
          <w:b/>
          <w:bCs/>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יצוין כי בסיכומיו טען התובע לראשונה כי</w:t>
      </w:r>
      <w:r w:rsidRPr="001C32CF">
        <w:rPr>
          <w:rFonts w:ascii="David" w:hAnsi="David" w:cs="David"/>
          <w:b/>
          <w:bCs/>
          <w:sz w:val="24"/>
          <w:szCs w:val="24"/>
          <w:rtl/>
        </w:rPr>
        <w:t>: "רמ"י, בכתב הגנתה, תארה את המצב המשפטי וממנו נלמד, כי העברה על שם הנתבע לא הושלמה ולא נרשמה בספרי המקרקעין והרי היא כהתחייבות לתת מתנה, ובעלי הזכויות הינם המנוחים"</w:t>
      </w:r>
      <w:r w:rsidRPr="001C32CF">
        <w:rPr>
          <w:rFonts w:ascii="David" w:hAnsi="David" w:cs="David"/>
          <w:sz w:val="24"/>
          <w:szCs w:val="24"/>
          <w:rtl/>
        </w:rPr>
        <w:t xml:space="preserve"> </w:t>
      </w:r>
      <w:r w:rsidRPr="001C32CF">
        <w:rPr>
          <w:rFonts w:ascii="David" w:hAnsi="David" w:cs="David"/>
          <w:b/>
          <w:bCs/>
          <w:sz w:val="24"/>
          <w:szCs w:val="24"/>
          <w:rtl/>
        </w:rPr>
        <w:t>(סע' 2)</w:t>
      </w:r>
      <w:r w:rsidRPr="001C32CF">
        <w:rPr>
          <w:rFonts w:ascii="David" w:hAnsi="David" w:cs="David"/>
          <w:sz w:val="24"/>
          <w:szCs w:val="24"/>
          <w:rtl/>
        </w:rPr>
        <w:t>.</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דין טענה זו להידחות. טענה זו עלתה לראשונה רק בסיכומי התובע, ומשכך מדובר בהרחבת חזית אסורה וההלכה לעניין זה ידועה. </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למעלה מן הצורך, יצוין כי אף לגופו של עניין, דין הטענה להידחות. ואפרט. </w:t>
      </w:r>
    </w:p>
    <w:p w:rsidR="00C61009" w:rsidRPr="001C32CF" w:rsidRDefault="00C61009" w:rsidP="00C61009">
      <w:pPr>
        <w:pStyle w:val="ad"/>
        <w:spacing w:after="0" w:line="240" w:lineRule="auto"/>
        <w:ind w:left="360"/>
        <w:jc w:val="both"/>
        <w:rPr>
          <w:rFonts w:ascii="David" w:hAnsi="David" w:cs="David"/>
          <w:b/>
          <w:bCs/>
          <w:sz w:val="24"/>
          <w:szCs w:val="24"/>
        </w:rPr>
      </w:pPr>
    </w:p>
    <w:p w:rsidR="00C61009" w:rsidRPr="001C32CF" w:rsidRDefault="00C61009" w:rsidP="00932266">
      <w:pPr>
        <w:pStyle w:val="ad"/>
        <w:numPr>
          <w:ilvl w:val="0"/>
          <w:numId w:val="1"/>
        </w:numPr>
        <w:spacing w:after="0" w:line="360" w:lineRule="auto"/>
        <w:ind w:left="357" w:hanging="357"/>
        <w:jc w:val="both"/>
        <w:rPr>
          <w:rFonts w:ascii="David" w:hAnsi="David" w:cs="David"/>
          <w:b/>
          <w:bCs/>
          <w:sz w:val="24"/>
          <w:szCs w:val="24"/>
        </w:rPr>
      </w:pPr>
      <w:r w:rsidRPr="001C32CF">
        <w:rPr>
          <w:rFonts w:ascii="David" w:hAnsi="David" w:cs="David"/>
          <w:b/>
          <w:bCs/>
          <w:sz w:val="24"/>
          <w:szCs w:val="24"/>
          <w:u w:val="single"/>
          <w:rtl/>
        </w:rPr>
        <w:t>הנתבעת 3 מציינת בכתב הגנתה כי</w:t>
      </w:r>
      <w:r w:rsidRPr="001C32CF">
        <w:rPr>
          <w:rFonts w:ascii="David" w:hAnsi="David" w:cs="David"/>
          <w:b/>
          <w:bCs/>
          <w:sz w:val="24"/>
          <w:szCs w:val="24"/>
          <w:rtl/>
        </w:rPr>
        <w:t xml:space="preserve">:" באוקטובר </w:t>
      </w:r>
      <w:r w:rsidR="00932266" w:rsidRPr="001C32CF">
        <w:rPr>
          <w:rFonts w:ascii="David" w:hAnsi="David" w:cs="David" w:hint="cs"/>
          <w:b/>
          <w:bCs/>
          <w:sz w:val="24"/>
          <w:szCs w:val="24"/>
          <w:rtl/>
        </w:rPr>
        <w:t>****</w:t>
      </w:r>
      <w:r w:rsidRPr="001C32CF">
        <w:rPr>
          <w:rFonts w:ascii="David" w:hAnsi="David" w:cs="David"/>
          <w:b/>
          <w:bCs/>
          <w:sz w:val="24"/>
          <w:szCs w:val="24"/>
          <w:rtl/>
        </w:rPr>
        <w:t xml:space="preserve"> חתמו המנוח ושתי נשותיו על הצהרה והתחייבות למינוי הבן </w:t>
      </w:r>
      <w:r w:rsidR="00932266" w:rsidRPr="001C32CF">
        <w:rPr>
          <w:rFonts w:ascii="David" w:hAnsi="David" w:cs="David" w:hint="cs"/>
          <w:b/>
          <w:bCs/>
          <w:sz w:val="24"/>
          <w:szCs w:val="24"/>
          <w:rtl/>
        </w:rPr>
        <w:t>****</w:t>
      </w:r>
      <w:r w:rsidRPr="001C32CF">
        <w:rPr>
          <w:rFonts w:ascii="David" w:hAnsi="David" w:cs="David"/>
          <w:b/>
          <w:bCs/>
          <w:sz w:val="24"/>
          <w:szCs w:val="24"/>
          <w:rtl/>
        </w:rPr>
        <w:t>- הנתבע, כבן ממשיך במשק (סע' 6)...</w:t>
      </w:r>
      <w:r w:rsidRPr="001C32CF">
        <w:rPr>
          <w:rFonts w:ascii="David" w:hAnsi="David" w:cs="David"/>
          <w:b/>
          <w:bCs/>
          <w:sz w:val="24"/>
          <w:szCs w:val="24"/>
          <w:u w:val="single"/>
          <w:rtl/>
        </w:rPr>
        <w:t xml:space="preserve">בסיכומו של דבר... הנתבע </w:t>
      </w:r>
      <w:r w:rsidR="00871E61" w:rsidRPr="001C32CF">
        <w:rPr>
          <w:rFonts w:ascii="David" w:hAnsi="David" w:cs="David" w:hint="cs"/>
          <w:b/>
          <w:bCs/>
          <w:sz w:val="24"/>
          <w:szCs w:val="24"/>
          <w:u w:val="single"/>
          <w:rtl/>
        </w:rPr>
        <w:t xml:space="preserve">1 </w:t>
      </w:r>
      <w:r w:rsidRPr="001C32CF">
        <w:rPr>
          <w:rFonts w:ascii="David" w:hAnsi="David" w:cs="David"/>
          <w:b/>
          <w:bCs/>
          <w:sz w:val="24"/>
          <w:szCs w:val="24"/>
          <w:u w:val="single"/>
          <w:rtl/>
        </w:rPr>
        <w:t>מונה כבן ממשיך"</w:t>
      </w:r>
      <w:r w:rsidRPr="001C32CF">
        <w:rPr>
          <w:rFonts w:ascii="David" w:hAnsi="David" w:cs="David"/>
          <w:b/>
          <w:bCs/>
          <w:sz w:val="24"/>
          <w:szCs w:val="24"/>
          <w:rtl/>
        </w:rPr>
        <w:t xml:space="preserve"> (סע' 10) (ההדגשות שלי, ח.מ.).</w:t>
      </w:r>
    </w:p>
    <w:p w:rsidR="00C61009" w:rsidRPr="001C32CF" w:rsidRDefault="00C61009" w:rsidP="00C61009">
      <w:pPr>
        <w:pStyle w:val="ad"/>
        <w:spacing w:after="0" w:line="240" w:lineRule="auto"/>
        <w:ind w:left="357"/>
        <w:jc w:val="both"/>
        <w:rPr>
          <w:rFonts w:ascii="David" w:hAnsi="David" w:cs="David"/>
          <w:b/>
          <w:bCs/>
          <w:sz w:val="24"/>
          <w:szCs w:val="24"/>
          <w:u w:val="single"/>
          <w:rtl/>
        </w:rPr>
      </w:pPr>
    </w:p>
    <w:p w:rsidR="00C61009" w:rsidRPr="001C32CF" w:rsidRDefault="00C61009" w:rsidP="00932266">
      <w:pPr>
        <w:pStyle w:val="ad"/>
        <w:spacing w:after="0" w:line="360" w:lineRule="auto"/>
        <w:ind w:left="357"/>
        <w:jc w:val="both"/>
        <w:rPr>
          <w:rFonts w:ascii="David" w:hAnsi="David" w:cs="David"/>
          <w:sz w:val="24"/>
          <w:szCs w:val="24"/>
          <w:rtl/>
        </w:rPr>
      </w:pPr>
      <w:r w:rsidRPr="001C32CF">
        <w:rPr>
          <w:rFonts w:ascii="David" w:hAnsi="David" w:cs="David"/>
          <w:b/>
          <w:bCs/>
          <w:sz w:val="24"/>
          <w:szCs w:val="24"/>
          <w:u w:val="single"/>
          <w:rtl/>
        </w:rPr>
        <w:lastRenderedPageBreak/>
        <w:t>הנתבעת 2 מציינת בכתב הגנתה כי:</w:t>
      </w:r>
      <w:r w:rsidRPr="001C32CF">
        <w:rPr>
          <w:rFonts w:ascii="David" w:hAnsi="David" w:cs="David"/>
          <w:sz w:val="24"/>
          <w:szCs w:val="24"/>
          <w:rtl/>
        </w:rPr>
        <w:t xml:space="preserve"> "</w:t>
      </w:r>
      <w:r w:rsidRPr="001C32CF">
        <w:rPr>
          <w:rFonts w:ascii="David" w:hAnsi="David" w:cs="David"/>
          <w:b/>
          <w:bCs/>
          <w:sz w:val="24"/>
          <w:szCs w:val="24"/>
          <w:rtl/>
        </w:rPr>
        <w:t>ביום</w:t>
      </w:r>
      <w:r w:rsidR="00932266" w:rsidRPr="001C32CF">
        <w:rPr>
          <w:rFonts w:ascii="David" w:hAnsi="David" w:cs="David" w:hint="cs"/>
          <w:b/>
          <w:bCs/>
          <w:sz w:val="24"/>
          <w:szCs w:val="24"/>
          <w:rtl/>
        </w:rPr>
        <w:t xml:space="preserve"> ***</w:t>
      </w:r>
      <w:r w:rsidRPr="001C32CF">
        <w:rPr>
          <w:rFonts w:ascii="David" w:hAnsi="David" w:cs="David"/>
          <w:b/>
          <w:bCs/>
          <w:sz w:val="24"/>
          <w:szCs w:val="24"/>
          <w:rtl/>
        </w:rPr>
        <w:t xml:space="preserve"> התקבלה הודעה למינוי בן ממשיך מהסוכנות היהודית ביחס למשק לפיה </w:t>
      </w:r>
      <w:r w:rsidR="00932266" w:rsidRPr="001C32CF">
        <w:rPr>
          <w:rFonts w:ascii="David" w:hAnsi="David" w:cs="David" w:hint="cs"/>
          <w:b/>
          <w:bCs/>
          <w:sz w:val="24"/>
          <w:szCs w:val="24"/>
          <w:rtl/>
        </w:rPr>
        <w:t>****</w:t>
      </w:r>
      <w:r w:rsidR="00F06D96" w:rsidRPr="001C32CF">
        <w:rPr>
          <w:rFonts w:ascii="David" w:hAnsi="David" w:cs="David"/>
          <w:b/>
          <w:bCs/>
          <w:sz w:val="24"/>
          <w:szCs w:val="24"/>
          <w:rtl/>
        </w:rPr>
        <w:t xml:space="preserve"> ו</w:t>
      </w:r>
      <w:r w:rsidR="00932266" w:rsidRPr="001C32CF">
        <w:rPr>
          <w:rFonts w:ascii="David" w:hAnsi="David" w:cs="David" w:hint="cs"/>
          <w:b/>
          <w:bCs/>
          <w:sz w:val="24"/>
          <w:szCs w:val="24"/>
          <w:rtl/>
        </w:rPr>
        <w:t xml:space="preserve">**** </w:t>
      </w:r>
      <w:r w:rsidR="00F06D96" w:rsidRPr="001C32CF">
        <w:rPr>
          <w:rFonts w:ascii="David" w:hAnsi="David" w:cs="David"/>
          <w:b/>
          <w:bCs/>
          <w:sz w:val="24"/>
          <w:szCs w:val="24"/>
          <w:rtl/>
        </w:rPr>
        <w:t>מינו את הנתבע מס' 1</w:t>
      </w:r>
      <w:r w:rsidRPr="001C32CF">
        <w:rPr>
          <w:rFonts w:ascii="David" w:hAnsi="David" w:cs="David"/>
          <w:b/>
          <w:bCs/>
          <w:sz w:val="24"/>
          <w:szCs w:val="24"/>
          <w:rtl/>
        </w:rPr>
        <w:t xml:space="preserve">, </w:t>
      </w:r>
      <w:r w:rsidR="00932266" w:rsidRPr="001C32CF">
        <w:rPr>
          <w:rFonts w:ascii="David" w:hAnsi="David" w:cs="David" w:hint="cs"/>
          <w:b/>
          <w:bCs/>
          <w:sz w:val="24"/>
          <w:szCs w:val="24"/>
          <w:rtl/>
        </w:rPr>
        <w:t>****</w:t>
      </w:r>
      <w:r w:rsidR="00871E61" w:rsidRPr="001C32CF">
        <w:rPr>
          <w:rFonts w:ascii="David" w:hAnsi="David" w:cs="David" w:hint="cs"/>
          <w:b/>
          <w:bCs/>
          <w:sz w:val="24"/>
          <w:szCs w:val="24"/>
          <w:rtl/>
        </w:rPr>
        <w:t>,</w:t>
      </w:r>
      <w:r w:rsidRPr="001C32CF">
        <w:rPr>
          <w:rFonts w:ascii="David" w:hAnsi="David" w:cs="David"/>
          <w:b/>
          <w:bCs/>
          <w:sz w:val="24"/>
          <w:szCs w:val="24"/>
          <w:rtl/>
        </w:rPr>
        <w:t xml:space="preserve"> כבן ממשיך במשק (סע' 14)... </w:t>
      </w:r>
      <w:r w:rsidRPr="001C32CF">
        <w:rPr>
          <w:rFonts w:ascii="David" w:hAnsi="David" w:cs="David"/>
          <w:b/>
          <w:bCs/>
          <w:sz w:val="24"/>
          <w:szCs w:val="24"/>
          <w:u w:val="single"/>
          <w:rtl/>
        </w:rPr>
        <w:t xml:space="preserve">בתיק הרשות קיימת הצהרה והתחייבות מיום </w:t>
      </w:r>
      <w:r w:rsidR="00932266" w:rsidRPr="001C32CF">
        <w:rPr>
          <w:rFonts w:ascii="David" w:hAnsi="David" w:cs="David" w:hint="cs"/>
          <w:b/>
          <w:bCs/>
          <w:sz w:val="24"/>
          <w:szCs w:val="24"/>
          <w:u w:val="single"/>
          <w:rtl/>
        </w:rPr>
        <w:t>****</w:t>
      </w:r>
      <w:r w:rsidRPr="001C32CF">
        <w:rPr>
          <w:rFonts w:ascii="David" w:hAnsi="David" w:cs="David"/>
          <w:b/>
          <w:bCs/>
          <w:sz w:val="24"/>
          <w:szCs w:val="24"/>
          <w:u w:val="single"/>
          <w:rtl/>
        </w:rPr>
        <w:t xml:space="preserve"> של כל בעלי הזכויות במשק – </w:t>
      </w:r>
      <w:r w:rsidR="00932266" w:rsidRPr="001C32CF">
        <w:rPr>
          <w:rFonts w:ascii="David" w:hAnsi="David" w:cs="David" w:hint="cs"/>
          <w:b/>
          <w:bCs/>
          <w:sz w:val="24"/>
          <w:szCs w:val="24"/>
          <w:u w:val="single"/>
          <w:rtl/>
        </w:rPr>
        <w:t>****</w:t>
      </w:r>
      <w:r w:rsidRPr="001C32CF">
        <w:rPr>
          <w:rFonts w:ascii="David" w:hAnsi="David" w:cs="David"/>
          <w:b/>
          <w:bCs/>
          <w:sz w:val="24"/>
          <w:szCs w:val="24"/>
          <w:u w:val="single"/>
          <w:rtl/>
        </w:rPr>
        <w:t xml:space="preserve">, </w:t>
      </w:r>
      <w:r w:rsidR="00932266" w:rsidRPr="001C32CF">
        <w:rPr>
          <w:rFonts w:ascii="David" w:hAnsi="David" w:cs="David" w:hint="cs"/>
          <w:b/>
          <w:bCs/>
          <w:sz w:val="24"/>
          <w:szCs w:val="24"/>
          <w:u w:val="single"/>
          <w:rtl/>
        </w:rPr>
        <w:t>***</w:t>
      </w:r>
      <w:r w:rsidR="00932266" w:rsidRPr="001C32CF">
        <w:rPr>
          <w:rFonts w:ascii="David" w:hAnsi="David" w:cs="David"/>
          <w:b/>
          <w:bCs/>
          <w:sz w:val="24"/>
          <w:szCs w:val="24"/>
          <w:u w:val="single"/>
          <w:rtl/>
        </w:rPr>
        <w:t xml:space="preserve"> </w:t>
      </w:r>
      <w:r w:rsidR="00932266" w:rsidRPr="001C32CF">
        <w:rPr>
          <w:rFonts w:ascii="David" w:hAnsi="David" w:cs="David" w:hint="cs"/>
          <w:b/>
          <w:bCs/>
          <w:sz w:val="24"/>
          <w:szCs w:val="24"/>
          <w:u w:val="single"/>
          <w:rtl/>
        </w:rPr>
        <w:t>ו***</w:t>
      </w:r>
      <w:r w:rsidRPr="001C32CF">
        <w:rPr>
          <w:rFonts w:ascii="David" w:hAnsi="David" w:cs="David"/>
          <w:b/>
          <w:bCs/>
          <w:sz w:val="24"/>
          <w:szCs w:val="24"/>
          <w:u w:val="single"/>
          <w:rtl/>
        </w:rPr>
        <w:t xml:space="preserve"> למינוי הנתבע מס' 1, </w:t>
      </w:r>
      <w:r w:rsidR="00932266" w:rsidRPr="001C32CF">
        <w:rPr>
          <w:rFonts w:ascii="David" w:hAnsi="David" w:cs="David" w:hint="cs"/>
          <w:b/>
          <w:bCs/>
          <w:sz w:val="24"/>
          <w:szCs w:val="24"/>
          <w:u w:val="single"/>
          <w:rtl/>
        </w:rPr>
        <w:t>****</w:t>
      </w:r>
      <w:r w:rsidRPr="001C32CF">
        <w:rPr>
          <w:rFonts w:ascii="David" w:hAnsi="David" w:cs="David"/>
          <w:b/>
          <w:bCs/>
          <w:sz w:val="24"/>
          <w:szCs w:val="24"/>
          <w:u w:val="single"/>
          <w:rtl/>
        </w:rPr>
        <w:t>, לבן ממשיך"</w:t>
      </w:r>
      <w:r w:rsidRPr="001C32CF">
        <w:rPr>
          <w:rFonts w:ascii="David" w:hAnsi="David" w:cs="David"/>
          <w:b/>
          <w:bCs/>
          <w:sz w:val="24"/>
          <w:szCs w:val="24"/>
          <w:rtl/>
        </w:rPr>
        <w:t xml:space="preserve"> (סע' 16) (ההדגשות שלי, ח.מ.).</w:t>
      </w:r>
    </w:p>
    <w:p w:rsidR="00C61009" w:rsidRPr="001C32CF" w:rsidRDefault="00C61009" w:rsidP="00C61009">
      <w:pPr>
        <w:pStyle w:val="ad"/>
        <w:spacing w:after="0" w:line="240" w:lineRule="auto"/>
        <w:ind w:left="360"/>
        <w:jc w:val="both"/>
        <w:rPr>
          <w:rFonts w:ascii="David" w:hAnsi="David"/>
          <w:sz w:val="24"/>
          <w:rtl/>
        </w:rPr>
      </w:pPr>
    </w:p>
    <w:p w:rsidR="00C61009" w:rsidRPr="001C32CF" w:rsidRDefault="00C61009" w:rsidP="00C61009">
      <w:pPr>
        <w:pStyle w:val="ad"/>
        <w:numPr>
          <w:ilvl w:val="0"/>
          <w:numId w:val="1"/>
        </w:numPr>
        <w:spacing w:after="0" w:line="360" w:lineRule="auto"/>
        <w:jc w:val="both"/>
        <w:rPr>
          <w:rFonts w:ascii="David" w:hAnsi="David" w:cs="David"/>
          <w:b/>
          <w:bCs/>
          <w:sz w:val="24"/>
          <w:szCs w:val="24"/>
        </w:rPr>
      </w:pPr>
      <w:r w:rsidRPr="001C32CF">
        <w:rPr>
          <w:rFonts w:ascii="David" w:hAnsi="David" w:cs="David"/>
          <w:sz w:val="24"/>
          <w:szCs w:val="24"/>
          <w:rtl/>
        </w:rPr>
        <w:t xml:space="preserve">בדומה לבע"מ 3795/11 </w:t>
      </w:r>
      <w:r w:rsidRPr="001C32CF">
        <w:rPr>
          <w:rFonts w:ascii="David" w:hAnsi="David" w:cs="David"/>
          <w:b/>
          <w:bCs/>
          <w:sz w:val="24"/>
          <w:szCs w:val="24"/>
          <w:rtl/>
        </w:rPr>
        <w:t>פלוני נ' פלוני</w:t>
      </w:r>
      <w:r w:rsidRPr="001C32CF">
        <w:rPr>
          <w:rFonts w:ascii="David" w:hAnsi="David" w:cs="David"/>
          <w:sz w:val="24"/>
          <w:szCs w:val="24"/>
          <w:rtl/>
        </w:rPr>
        <w:t>, שלעיל, גם בעניינינו המדובר במתנה שהושלמה, אשר קיבלה את האישורים של כל הגורמים המיישבים להיות הנתבע הבן הממשיך:</w:t>
      </w:r>
      <w:r w:rsidRPr="001C32CF">
        <w:rPr>
          <w:rFonts w:ascii="David" w:hAnsi="David" w:cs="David"/>
          <w:b/>
          <w:bCs/>
          <w:sz w:val="24"/>
          <w:szCs w:val="24"/>
          <w:rtl/>
        </w:rPr>
        <w:t xml:space="preserve"> "</w:t>
      </w:r>
      <w:r w:rsidRPr="001C32CF">
        <w:rPr>
          <w:rFonts w:ascii="David" w:hAnsi="David" w:cs="David"/>
          <w:b/>
          <w:bCs/>
          <w:sz w:val="24"/>
          <w:szCs w:val="24"/>
          <w:u w:val="single"/>
          <w:rtl/>
        </w:rPr>
        <w:t xml:space="preserve">במקרה דנא, כל המוסדות הרלוונטיים הסכימו למינויו של המשיב כבן ממשיך. עסקינן אפוא במתנה שהושלמה. </w:t>
      </w:r>
      <w:r w:rsidRPr="001C32CF">
        <w:rPr>
          <w:rFonts w:ascii="David" w:hAnsi="David" w:cs="David"/>
          <w:b/>
          <w:bCs/>
          <w:sz w:val="24"/>
          <w:szCs w:val="24"/>
          <w:rtl/>
        </w:rPr>
        <w:t xml:space="preserve">מבחינתו של נותן המתנה, בנסיבות העניין, הסתיימה הקניית הנכס עם מתן האישור העקרוני מגוף שלישי, כך שספק רב אם קיימת רשות לנותן המתנה לחזור בו מן המתנה. המסמכים, הכוללים בין היתר את הצהרותיה של האם לפני מזכירות המושב, הסכמת האגודה, אישור הסוכנות היהודית, ההתחייבות עליה חתמו האם והמשיב במסגרת ההסכם ביניהם ואישור המינוי על ידי מינהל מקרקעי ישראל, הם המזכים אותו לקבל את הזכות כבן ממשיך. </w:t>
      </w:r>
      <w:r w:rsidRPr="001C32CF">
        <w:rPr>
          <w:rFonts w:ascii="David" w:hAnsi="David" w:cs="David"/>
          <w:b/>
          <w:bCs/>
          <w:sz w:val="24"/>
          <w:szCs w:val="24"/>
          <w:u w:val="single"/>
          <w:rtl/>
        </w:rPr>
        <w:t>במתן מסמכים אלה, תם אפוא תפקיד האם לשם קבלת הזכות על ידי המשיב ואין עוד המדובר בהתחייבות לתת מתנה</w:t>
      </w:r>
      <w:r w:rsidRPr="001C32CF">
        <w:rPr>
          <w:rFonts w:ascii="David" w:hAnsi="David" w:cs="David"/>
          <w:b/>
          <w:bCs/>
          <w:sz w:val="24"/>
          <w:szCs w:val="24"/>
          <w:rtl/>
        </w:rPr>
        <w:t xml:space="preserve"> (ראו ע"א 1108/98 מדעי נ' מדעי, פ"ד נד (4) 385) ". (ההדגשות שלי, ח.מ.).</w:t>
      </w:r>
    </w:p>
    <w:p w:rsidR="00C61009" w:rsidRPr="001C32CF" w:rsidRDefault="00C61009" w:rsidP="00C61009">
      <w:pPr>
        <w:pStyle w:val="ad"/>
        <w:spacing w:after="0" w:line="240" w:lineRule="auto"/>
        <w:ind w:left="357"/>
        <w:jc w:val="both"/>
        <w:rPr>
          <w:rFonts w:ascii="David" w:hAnsi="David" w:cs="David"/>
          <w:b/>
          <w:bCs/>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בניגוד לטענת התובע, הנתבעות 2-3 מאשרות את מינויו של הנתבע כבן ממשיך</w:t>
      </w:r>
      <w:r w:rsidRPr="001C32CF">
        <w:rPr>
          <w:rFonts w:ascii="David" w:hAnsi="David" w:cs="David"/>
          <w:b/>
          <w:bCs/>
          <w:sz w:val="24"/>
          <w:szCs w:val="24"/>
          <w:rtl/>
        </w:rPr>
        <w:t xml:space="preserve">, </w:t>
      </w:r>
      <w:r w:rsidRPr="001C32CF">
        <w:rPr>
          <w:rFonts w:ascii="David" w:hAnsi="David" w:cs="David"/>
          <w:sz w:val="24"/>
          <w:szCs w:val="24"/>
          <w:rtl/>
        </w:rPr>
        <w:t xml:space="preserve">וכי רישומו כבן ממשיך הושלם. משכך המדובר במתנה שהושלמה ואין עוד מדובר בהתחייבות לתת מתנה, כפי שנקבע  בפס"ד 3795/11 </w:t>
      </w:r>
      <w:r w:rsidRPr="001C32CF">
        <w:rPr>
          <w:rFonts w:ascii="David" w:hAnsi="David" w:cs="David"/>
          <w:b/>
          <w:bCs/>
          <w:sz w:val="24"/>
          <w:szCs w:val="24"/>
          <w:rtl/>
        </w:rPr>
        <w:t>פלוני נ' פלוני,</w:t>
      </w:r>
      <w:r w:rsidRPr="001C32CF">
        <w:rPr>
          <w:rFonts w:ascii="David" w:hAnsi="David" w:cs="David"/>
          <w:sz w:val="24"/>
          <w:szCs w:val="24"/>
          <w:rtl/>
        </w:rPr>
        <w:t xml:space="preserve"> לעיל.</w:t>
      </w:r>
    </w:p>
    <w:p w:rsidR="00C61009" w:rsidRPr="001C32CF" w:rsidRDefault="00C61009" w:rsidP="00932266">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זאת ועוד, בהתאם להוראת סע' 20(ה)1 להסכם המשבצת שלעיל, עם פטירת האם </w:t>
      </w:r>
      <w:r w:rsidR="00932266" w:rsidRPr="001C32CF">
        <w:rPr>
          <w:rFonts w:ascii="David" w:hAnsi="David" w:cs="David" w:hint="cs"/>
          <w:sz w:val="24"/>
          <w:szCs w:val="24"/>
          <w:rtl/>
        </w:rPr>
        <w:t>***</w:t>
      </w:r>
      <w:r w:rsidR="00F06D96" w:rsidRPr="001C32CF">
        <w:rPr>
          <w:rFonts w:ascii="David" w:hAnsi="David" w:cs="David"/>
          <w:sz w:val="24"/>
          <w:szCs w:val="24"/>
          <w:rtl/>
        </w:rPr>
        <w:t xml:space="preserve"> </w:t>
      </w:r>
      <w:r w:rsidRPr="001C32CF">
        <w:rPr>
          <w:rFonts w:ascii="David" w:hAnsi="David" w:cs="David"/>
          <w:sz w:val="24"/>
          <w:szCs w:val="24"/>
          <w:rtl/>
        </w:rPr>
        <w:t>(האחרונה מבין שלושת בעלי הזכויות בנחלה), הזכויות בנחלה עוברות לבן הממשיך שנקבע על ידי ההורים, הוא הנתבע.</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בחקירתו ציין התובע כי הנתבע מונה בן ממשיך רק באופן טכני </w:t>
      </w:r>
      <w:r w:rsidRPr="001C32CF">
        <w:rPr>
          <w:rFonts w:ascii="David" w:hAnsi="David" w:cs="David"/>
          <w:b/>
          <w:bCs/>
          <w:sz w:val="24"/>
          <w:szCs w:val="24"/>
          <w:rtl/>
        </w:rPr>
        <w:t xml:space="preserve">(ראה: עמ' 17 לפרוטוקול הדיון מיום 15.9.19 שורות 21-22) </w:t>
      </w:r>
      <w:r w:rsidRPr="001C32CF">
        <w:rPr>
          <w:rFonts w:ascii="David" w:hAnsi="David" w:cs="David"/>
          <w:sz w:val="24"/>
          <w:szCs w:val="24"/>
          <w:rtl/>
        </w:rPr>
        <w:t xml:space="preserve">אם כך, תמוה כיצד בסיכומיו מציין כי הנתבע כבר אינו בן ממשיך, אפילו לא באופן טכני, כפי שהעיד. </w:t>
      </w:r>
    </w:p>
    <w:p w:rsidR="00C61009" w:rsidRPr="001C32CF" w:rsidRDefault="00C61009" w:rsidP="00726B4B">
      <w:pPr>
        <w:pStyle w:val="ad"/>
        <w:spacing w:after="0" w:line="240" w:lineRule="auto"/>
        <w:ind w:left="357"/>
        <w:jc w:val="both"/>
        <w:rPr>
          <w:rFonts w:ascii="David" w:hAnsi="David" w:cs="David"/>
          <w:sz w:val="24"/>
          <w:szCs w:val="24"/>
          <w:rtl/>
        </w:rPr>
      </w:pPr>
    </w:p>
    <w:p w:rsidR="00C61009" w:rsidRPr="001C32CF" w:rsidRDefault="00C61009" w:rsidP="00932266">
      <w:pPr>
        <w:pStyle w:val="ad"/>
        <w:numPr>
          <w:ilvl w:val="0"/>
          <w:numId w:val="1"/>
        </w:numPr>
        <w:spacing w:after="0" w:line="360" w:lineRule="auto"/>
        <w:ind w:left="357" w:hanging="357"/>
        <w:jc w:val="both"/>
        <w:rPr>
          <w:rFonts w:ascii="David" w:hAnsi="David" w:cs="David"/>
          <w:sz w:val="24"/>
          <w:szCs w:val="24"/>
        </w:rPr>
      </w:pPr>
      <w:r w:rsidRPr="001C32CF">
        <w:rPr>
          <w:rFonts w:ascii="David" w:hAnsi="David" w:cs="David"/>
          <w:b/>
          <w:bCs/>
          <w:sz w:val="24"/>
          <w:szCs w:val="24"/>
          <w:u w:val="single"/>
          <w:rtl/>
        </w:rPr>
        <w:t xml:space="preserve">מעדות אחות הצדדים הגב' </w:t>
      </w:r>
      <w:r w:rsidR="00932266" w:rsidRPr="001C32CF">
        <w:rPr>
          <w:rFonts w:ascii="David" w:hAnsi="David" w:cs="David" w:hint="cs"/>
          <w:b/>
          <w:bCs/>
          <w:sz w:val="24"/>
          <w:szCs w:val="24"/>
          <w:u w:val="single"/>
          <w:rtl/>
        </w:rPr>
        <w:t>***</w:t>
      </w:r>
      <w:r w:rsidRPr="001C32CF">
        <w:rPr>
          <w:rFonts w:ascii="David" w:hAnsi="David" w:cs="David"/>
          <w:sz w:val="24"/>
          <w:szCs w:val="24"/>
          <w:rtl/>
        </w:rPr>
        <w:t xml:space="preserve"> (בתה של </w:t>
      </w:r>
      <w:r w:rsidR="00932266" w:rsidRPr="001C32CF">
        <w:rPr>
          <w:rFonts w:ascii="David" w:hAnsi="David" w:cs="David" w:hint="cs"/>
          <w:sz w:val="24"/>
          <w:szCs w:val="24"/>
          <w:rtl/>
        </w:rPr>
        <w:t>***</w:t>
      </w:r>
      <w:r w:rsidRPr="001C32CF">
        <w:rPr>
          <w:rFonts w:ascii="David" w:hAnsi="David" w:cs="David"/>
          <w:sz w:val="24"/>
          <w:szCs w:val="24"/>
          <w:rtl/>
        </w:rPr>
        <w:t xml:space="preserve"> ז"ל) עולה כי ידעו שרק הנתבע הינו בן ממשיך </w:t>
      </w:r>
      <w:r w:rsidRPr="001C32CF">
        <w:rPr>
          <w:rFonts w:ascii="David" w:hAnsi="David" w:cs="David"/>
          <w:b/>
          <w:bCs/>
          <w:sz w:val="24"/>
          <w:szCs w:val="24"/>
          <w:rtl/>
        </w:rPr>
        <w:t>(ראה עמ' 86 לפרוטוקול הדיון מיום 28.7.20, שורות 26-27,31-32)</w:t>
      </w:r>
      <w:r w:rsidRPr="001C32CF">
        <w:rPr>
          <w:rFonts w:ascii="David" w:hAnsi="David" w:cs="David"/>
          <w:sz w:val="24"/>
          <w:szCs w:val="24"/>
          <w:rtl/>
        </w:rPr>
        <w:t>. כך עולה גם מ</w:t>
      </w:r>
      <w:r w:rsidRPr="001C32CF">
        <w:rPr>
          <w:rFonts w:ascii="David" w:hAnsi="David" w:cs="David"/>
          <w:b/>
          <w:bCs/>
          <w:sz w:val="24"/>
          <w:szCs w:val="24"/>
          <w:u w:val="single"/>
          <w:rtl/>
        </w:rPr>
        <w:t xml:space="preserve">עדותה של האחות </w:t>
      </w:r>
      <w:r w:rsidR="00932266" w:rsidRPr="001C32CF">
        <w:rPr>
          <w:rFonts w:ascii="David" w:hAnsi="David" w:cs="David" w:hint="cs"/>
          <w:b/>
          <w:bCs/>
          <w:sz w:val="24"/>
          <w:szCs w:val="24"/>
          <w:u w:val="single"/>
          <w:rtl/>
        </w:rPr>
        <w:t>****</w:t>
      </w:r>
      <w:r w:rsidR="00932266" w:rsidRPr="001C32CF">
        <w:rPr>
          <w:rFonts w:ascii="David" w:hAnsi="David" w:cs="David" w:hint="cs"/>
          <w:sz w:val="24"/>
          <w:szCs w:val="24"/>
          <w:rtl/>
        </w:rPr>
        <w:t xml:space="preserve"> </w:t>
      </w:r>
      <w:r w:rsidRPr="001C32CF">
        <w:rPr>
          <w:rFonts w:ascii="David" w:hAnsi="David" w:cs="David"/>
          <w:sz w:val="24"/>
          <w:szCs w:val="24"/>
          <w:rtl/>
        </w:rPr>
        <w:t xml:space="preserve">(בתה של </w:t>
      </w:r>
      <w:r w:rsidR="00932266" w:rsidRPr="001C32CF">
        <w:rPr>
          <w:rFonts w:ascii="David" w:hAnsi="David" w:cs="David" w:hint="cs"/>
          <w:sz w:val="24"/>
          <w:szCs w:val="24"/>
          <w:rtl/>
        </w:rPr>
        <w:t>***</w:t>
      </w:r>
      <w:r w:rsidRPr="001C32CF">
        <w:rPr>
          <w:rFonts w:ascii="David" w:hAnsi="David" w:cs="David"/>
          <w:sz w:val="24"/>
          <w:szCs w:val="24"/>
          <w:rtl/>
        </w:rPr>
        <w:t xml:space="preserve">): </w:t>
      </w:r>
      <w:r w:rsidRPr="001C32CF">
        <w:rPr>
          <w:rFonts w:ascii="David" w:hAnsi="David" w:cs="David"/>
          <w:b/>
          <w:bCs/>
          <w:sz w:val="24"/>
          <w:szCs w:val="24"/>
          <w:rtl/>
        </w:rPr>
        <w:t>"אבא שלי אמר לנו "</w:t>
      </w:r>
      <w:r w:rsidR="00932266" w:rsidRPr="001C32CF">
        <w:rPr>
          <w:rFonts w:ascii="David" w:hAnsi="David" w:cs="David" w:hint="cs"/>
          <w:b/>
          <w:bCs/>
          <w:sz w:val="24"/>
          <w:szCs w:val="24"/>
          <w:rtl/>
        </w:rPr>
        <w:t xml:space="preserve">*** </w:t>
      </w:r>
      <w:r w:rsidRPr="001C32CF">
        <w:rPr>
          <w:rFonts w:ascii="David" w:hAnsi="David" w:cs="David"/>
          <w:b/>
          <w:bCs/>
          <w:sz w:val="24"/>
          <w:szCs w:val="24"/>
          <w:rtl/>
        </w:rPr>
        <w:t xml:space="preserve">בן ממשיך" ואמא שלי אמרה "זה (המשק) של </w:t>
      </w:r>
      <w:r w:rsidR="00932266" w:rsidRPr="001C32CF">
        <w:rPr>
          <w:rFonts w:ascii="David" w:hAnsi="David" w:cs="David" w:hint="cs"/>
          <w:b/>
          <w:bCs/>
          <w:sz w:val="24"/>
          <w:szCs w:val="24"/>
          <w:rtl/>
        </w:rPr>
        <w:t>***</w:t>
      </w:r>
      <w:r w:rsidRPr="001C32CF">
        <w:rPr>
          <w:rFonts w:ascii="David" w:hAnsi="David" w:cs="David"/>
          <w:b/>
          <w:bCs/>
          <w:sz w:val="24"/>
          <w:szCs w:val="24"/>
          <w:rtl/>
        </w:rPr>
        <w:t xml:space="preserve">, אני חתמתי בשבילו". כולל אמא שלו שחתמה – של </w:t>
      </w:r>
      <w:r w:rsidR="00932266" w:rsidRPr="001C32CF">
        <w:rPr>
          <w:rFonts w:ascii="David" w:hAnsi="David" w:cs="David" w:hint="cs"/>
          <w:b/>
          <w:bCs/>
          <w:sz w:val="24"/>
          <w:szCs w:val="24"/>
          <w:rtl/>
        </w:rPr>
        <w:t>***</w:t>
      </w:r>
      <w:r w:rsidRPr="001C32CF">
        <w:rPr>
          <w:rFonts w:ascii="David" w:hAnsi="David" w:cs="David"/>
          <w:b/>
          <w:bCs/>
          <w:sz w:val="24"/>
          <w:szCs w:val="24"/>
          <w:rtl/>
        </w:rPr>
        <w:t xml:space="preserve"> ו</w:t>
      </w:r>
      <w:r w:rsidR="00932266" w:rsidRPr="001C32CF">
        <w:rPr>
          <w:rFonts w:ascii="David" w:hAnsi="David" w:cs="David" w:hint="cs"/>
          <w:b/>
          <w:bCs/>
          <w:sz w:val="24"/>
          <w:szCs w:val="24"/>
          <w:rtl/>
        </w:rPr>
        <w:t>***</w:t>
      </w:r>
      <w:r w:rsidRPr="001C32CF">
        <w:rPr>
          <w:rFonts w:ascii="David" w:hAnsi="David" w:cs="David"/>
          <w:b/>
          <w:bCs/>
          <w:sz w:val="24"/>
          <w:szCs w:val="24"/>
          <w:rtl/>
        </w:rPr>
        <w:t>. שלושתם חתומים".</w:t>
      </w:r>
      <w:r w:rsidRPr="001C32CF">
        <w:rPr>
          <w:rFonts w:ascii="David" w:hAnsi="David" w:cs="David"/>
          <w:sz w:val="24"/>
          <w:szCs w:val="24"/>
          <w:rtl/>
        </w:rPr>
        <w:t xml:space="preserve"> עוד העידה כי לא התעניינה בקריאת הצוואה של אביה</w:t>
      </w:r>
      <w:r w:rsidRPr="001C32CF">
        <w:rPr>
          <w:rFonts w:ascii="David" w:hAnsi="David" w:cs="David"/>
          <w:b/>
          <w:bCs/>
          <w:sz w:val="24"/>
          <w:szCs w:val="24"/>
          <w:rtl/>
        </w:rPr>
        <w:t xml:space="preserve"> "כי אמרתי שלא יכול להיות כיוון שבן ממשיך יכול להיות רק אחד במושב. ככל הידוע לי אם יש בן ממשיך אחד, שלושתם חתומים- זה הבן הממשיך. לא יכול להיות 3-4 אנשים בנים ממשיכים".</w:t>
      </w:r>
      <w:r w:rsidRPr="001C32CF">
        <w:rPr>
          <w:rFonts w:ascii="David" w:hAnsi="David" w:cs="David"/>
          <w:sz w:val="24"/>
          <w:szCs w:val="24"/>
          <w:rtl/>
        </w:rPr>
        <w:t xml:space="preserve"> </w:t>
      </w:r>
    </w:p>
    <w:p w:rsidR="00C61009" w:rsidRPr="001C32CF" w:rsidRDefault="00C61009" w:rsidP="00871E61">
      <w:pPr>
        <w:pStyle w:val="ad"/>
        <w:spacing w:after="0" w:line="360" w:lineRule="auto"/>
        <w:ind w:left="357"/>
        <w:jc w:val="both"/>
        <w:rPr>
          <w:rFonts w:ascii="David" w:hAnsi="David" w:cs="David"/>
          <w:b/>
          <w:bCs/>
          <w:sz w:val="24"/>
          <w:szCs w:val="24"/>
        </w:rPr>
      </w:pPr>
      <w:r w:rsidRPr="001C32CF">
        <w:rPr>
          <w:rFonts w:ascii="David" w:hAnsi="David" w:cs="David"/>
          <w:b/>
          <w:bCs/>
          <w:sz w:val="24"/>
          <w:szCs w:val="24"/>
          <w:rtl/>
        </w:rPr>
        <w:t xml:space="preserve">(ראה עמ' </w:t>
      </w:r>
      <w:r w:rsidR="00871E61" w:rsidRPr="001C32CF">
        <w:rPr>
          <w:rFonts w:ascii="David" w:hAnsi="David" w:cs="David" w:hint="cs"/>
          <w:b/>
          <w:bCs/>
          <w:sz w:val="24"/>
          <w:szCs w:val="24"/>
          <w:rtl/>
        </w:rPr>
        <w:t>90</w:t>
      </w:r>
      <w:r w:rsidRPr="001C32CF">
        <w:rPr>
          <w:rFonts w:ascii="David" w:hAnsi="David" w:cs="David"/>
          <w:b/>
          <w:bCs/>
          <w:sz w:val="24"/>
          <w:szCs w:val="24"/>
          <w:rtl/>
        </w:rPr>
        <w:t xml:space="preserve"> לפרוטוקול הדיון מיום 28.7.20, שורות 1-2, 33-35).</w:t>
      </w:r>
    </w:p>
    <w:p w:rsidR="00C61009" w:rsidRPr="001C32CF" w:rsidRDefault="00C61009" w:rsidP="00C61009">
      <w:pPr>
        <w:pStyle w:val="ad"/>
        <w:spacing w:after="0" w:line="240" w:lineRule="auto"/>
        <w:ind w:left="357"/>
        <w:jc w:val="both"/>
        <w:rPr>
          <w:rFonts w:ascii="David" w:hAnsi="David" w:cs="David"/>
          <w:b/>
          <w:bCs/>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זאת ועוד, בסיכומי התשובה הפנה התובע לבע"מ 1813/18 </w:t>
      </w:r>
      <w:r w:rsidRPr="001C32CF">
        <w:rPr>
          <w:rFonts w:ascii="David" w:hAnsi="David" w:cs="David"/>
          <w:b/>
          <w:bCs/>
          <w:sz w:val="24"/>
          <w:szCs w:val="24"/>
          <w:rtl/>
        </w:rPr>
        <w:t xml:space="preserve">פלוני נ' פלוני, </w:t>
      </w:r>
      <w:r w:rsidRPr="001C32CF">
        <w:rPr>
          <w:rFonts w:ascii="David" w:hAnsi="David" w:cs="David"/>
          <w:sz w:val="24"/>
          <w:szCs w:val="24"/>
          <w:rtl/>
        </w:rPr>
        <w:t xml:space="preserve">מאגר נבו 23.06.2019, (בסע' 16) שם ערכה בעלת הזכויות במשק צוואה אשר ציוותה על מכירת המשק וחלוקת הכספים בין בנה המאומץ, אחיינה ואחותה. בעלת הזכויות במשק לא  מינתה את הבן המאומץ לבן ממשיך או כל אדם אחר, זאת בניגוד למקרה דנן בו מונה הנתבע בן ממשיך, ורק מטעם זה יש לאבחן בין הבע"מ לבין המקרה דנן. </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יתירה מכך, במקרה דנן לא ביקשו ההורים למכור את המשק בצוואתם, אלא לפצל את המשק בין התובע והנתבע ואם הדבר לא יתאפשר, צוין, כי הנתבע, הבן הממשיך, יפצה את התובע במחצית משווי המשק. </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61009">
      <w:pPr>
        <w:pStyle w:val="ad"/>
        <w:numPr>
          <w:ilvl w:val="0"/>
          <w:numId w:val="1"/>
        </w:numPr>
        <w:spacing w:after="0" w:line="360" w:lineRule="auto"/>
        <w:jc w:val="both"/>
        <w:rPr>
          <w:rFonts w:ascii="David" w:hAnsi="David" w:cs="David"/>
          <w:b/>
          <w:bCs/>
          <w:sz w:val="24"/>
          <w:szCs w:val="24"/>
          <w:u w:val="single"/>
          <w:rtl/>
        </w:rPr>
      </w:pPr>
      <w:r w:rsidRPr="001C32CF">
        <w:rPr>
          <w:rFonts w:ascii="David" w:hAnsi="David" w:cs="David"/>
          <w:b/>
          <w:bCs/>
          <w:sz w:val="24"/>
          <w:szCs w:val="24"/>
          <w:u w:val="single"/>
          <w:rtl/>
        </w:rPr>
        <w:t xml:space="preserve">לאור כל האמור, דין טענת התובע </w:t>
      </w:r>
      <w:r w:rsidRPr="001C32CF">
        <w:rPr>
          <w:rFonts w:ascii="David" w:hAnsi="David" w:cs="David"/>
          <w:b/>
          <w:bCs/>
          <w:sz w:val="24"/>
          <w:szCs w:val="24"/>
          <w:rtl/>
        </w:rPr>
        <w:t>כי העברה על שם הנתבע לא הושלמה ולא נרשמה בספרי המקרקעין והרי היא כהתחייבות לתת מתנה, להידחות.</w:t>
      </w:r>
      <w:r w:rsidRPr="001C32CF">
        <w:rPr>
          <w:rFonts w:ascii="David" w:hAnsi="David" w:cs="David"/>
          <w:b/>
          <w:bCs/>
          <w:sz w:val="24"/>
          <w:szCs w:val="24"/>
          <w:u w:val="single"/>
          <w:rtl/>
        </w:rPr>
        <w:t xml:space="preserve"> כל המוסדות הרלוונטיים הסכימו למינויו של הנתבע כבן ממשיך. עסקינן אפוא במתנה שהושלמה- הנתבע מונה כבן ממשיך במשק.</w:t>
      </w:r>
    </w:p>
    <w:p w:rsidR="00726B4B" w:rsidRPr="001C32CF" w:rsidRDefault="00726B4B" w:rsidP="00726B4B">
      <w:pPr>
        <w:jc w:val="both"/>
        <w:rPr>
          <w:rFonts w:ascii="David" w:hAnsi="David"/>
          <w:b/>
          <w:bCs/>
          <w:u w:val="single"/>
          <w:rtl/>
        </w:rPr>
      </w:pPr>
    </w:p>
    <w:p w:rsidR="00C61009" w:rsidRPr="001C32CF" w:rsidRDefault="00C61009" w:rsidP="00726B4B">
      <w:pPr>
        <w:jc w:val="both"/>
        <w:rPr>
          <w:rFonts w:ascii="David" w:hAnsi="David"/>
          <w:b/>
          <w:bCs/>
          <w:u w:val="single"/>
        </w:rPr>
      </w:pPr>
      <w:r w:rsidRPr="001C32CF">
        <w:rPr>
          <w:rFonts w:ascii="David" w:hAnsi="David"/>
          <w:b/>
          <w:bCs/>
          <w:u w:val="single"/>
          <w:rtl/>
        </w:rPr>
        <w:t>לעניין עתירת התובע למנותו בעל זכויות במחצית המשק מכוח הצוואה ומכוח מסמך ההתחייבות:</w:t>
      </w:r>
    </w:p>
    <w:p w:rsidR="00C61009" w:rsidRPr="001C32CF" w:rsidRDefault="00C61009" w:rsidP="00C61009">
      <w:pPr>
        <w:jc w:val="both"/>
        <w:rPr>
          <w:rFonts w:ascii="David" w:hAnsi="David"/>
          <w:b/>
          <w:bCs/>
          <w:u w:val="single"/>
          <w:rtl/>
        </w:rPr>
      </w:pPr>
    </w:p>
    <w:p w:rsidR="00C61009" w:rsidRPr="001C32CF" w:rsidRDefault="00C61009" w:rsidP="00C61009">
      <w:pPr>
        <w:pStyle w:val="ad"/>
        <w:numPr>
          <w:ilvl w:val="0"/>
          <w:numId w:val="1"/>
        </w:numPr>
        <w:spacing w:after="0" w:line="360" w:lineRule="auto"/>
        <w:jc w:val="both"/>
        <w:rPr>
          <w:rFonts w:ascii="David" w:hAnsi="David" w:cs="David"/>
          <w:b/>
          <w:bCs/>
          <w:sz w:val="24"/>
          <w:szCs w:val="24"/>
          <w:u w:val="single"/>
          <w:rtl/>
        </w:rPr>
      </w:pPr>
      <w:r w:rsidRPr="001C32CF">
        <w:rPr>
          <w:rFonts w:ascii="David" w:hAnsi="David" w:cs="David"/>
          <w:b/>
          <w:bCs/>
          <w:sz w:val="24"/>
          <w:szCs w:val="24"/>
          <w:u w:val="single"/>
          <w:rtl/>
        </w:rPr>
        <w:t xml:space="preserve">התובע, שאינו הבן הממשיך עתר למנותו בעל זכויות במחצית המשק מכוח הצוואה, ומכוח מסמך כתב ההתחייבות שהנתבע לטענתו כתב במו ידיו וחתם שמו על המסמך. </w:t>
      </w:r>
    </w:p>
    <w:p w:rsidR="00C61009" w:rsidRPr="001C32CF" w:rsidRDefault="00C61009" w:rsidP="00C61009">
      <w:pPr>
        <w:pStyle w:val="ad"/>
        <w:spacing w:after="0" w:line="360" w:lineRule="auto"/>
        <w:ind w:left="360"/>
        <w:jc w:val="both"/>
        <w:rPr>
          <w:rFonts w:ascii="David" w:hAnsi="David" w:cs="David"/>
          <w:b/>
          <w:bCs/>
          <w:sz w:val="24"/>
          <w:szCs w:val="24"/>
        </w:rPr>
      </w:pPr>
      <w:r w:rsidRPr="001C32CF">
        <w:rPr>
          <w:rFonts w:ascii="David" w:hAnsi="David" w:cs="David"/>
          <w:sz w:val="24"/>
          <w:szCs w:val="24"/>
          <w:rtl/>
        </w:rPr>
        <w:t>הנתבע מצידו מכחיש כי חתם על מסמך זה וטען כי לא ראה אותו עד שהתובע הציגו בפניו בשנת 2011-2012.</w:t>
      </w:r>
    </w:p>
    <w:p w:rsidR="00C61009" w:rsidRPr="001C32CF" w:rsidRDefault="00C61009" w:rsidP="00726B4B">
      <w:pPr>
        <w:pStyle w:val="ad"/>
        <w:spacing w:after="0" w:line="240" w:lineRule="auto"/>
        <w:ind w:left="360"/>
        <w:jc w:val="both"/>
        <w:rPr>
          <w:rFonts w:ascii="David" w:hAnsi="David" w:cs="David"/>
          <w:b/>
          <w:bCs/>
          <w:sz w:val="24"/>
          <w:szCs w:val="24"/>
          <w:u w:val="single"/>
          <w:rtl/>
        </w:rPr>
      </w:pPr>
    </w:p>
    <w:p w:rsidR="00C61009" w:rsidRPr="001C32CF" w:rsidRDefault="00C61009" w:rsidP="00C61009">
      <w:pPr>
        <w:pStyle w:val="ad"/>
        <w:spacing w:after="0" w:line="360" w:lineRule="auto"/>
        <w:ind w:left="360"/>
        <w:jc w:val="both"/>
        <w:rPr>
          <w:rFonts w:ascii="David" w:hAnsi="David" w:cs="David"/>
          <w:b/>
          <w:bCs/>
          <w:sz w:val="24"/>
          <w:szCs w:val="24"/>
          <w:u w:val="single"/>
          <w:rtl/>
        </w:rPr>
      </w:pPr>
      <w:r w:rsidRPr="001C32CF">
        <w:rPr>
          <w:rFonts w:ascii="David" w:hAnsi="David" w:cs="David"/>
          <w:b/>
          <w:bCs/>
          <w:sz w:val="24"/>
          <w:szCs w:val="24"/>
          <w:u w:val="single"/>
          <w:rtl/>
        </w:rPr>
        <w:t xml:space="preserve">אקדים ואציין כי לאחר ששמעתי את העדויות שהובאו בפני ולאחר עיון מעמיק במכלול החומר שבתיק מצאתי כי דין טענת התובע כי יש למנותו בעל זכויות במחצית המשק מכוח הצוואה, ומכוח מסמך כתב ההתחייבות להידחות, ואנמק.  </w:t>
      </w:r>
    </w:p>
    <w:p w:rsidR="00C61009" w:rsidRPr="001C32CF" w:rsidRDefault="00C61009" w:rsidP="00C61009">
      <w:pPr>
        <w:pStyle w:val="ad"/>
        <w:spacing w:after="0" w:line="240" w:lineRule="auto"/>
        <w:ind w:left="1440"/>
        <w:jc w:val="both"/>
        <w:rPr>
          <w:rFonts w:ascii="David" w:hAnsi="David" w:cs="David"/>
          <w:b/>
          <w:bCs/>
          <w:sz w:val="24"/>
          <w:szCs w:val="24"/>
        </w:rPr>
      </w:pPr>
    </w:p>
    <w:p w:rsidR="00C61009" w:rsidRPr="001C32CF" w:rsidRDefault="00C61009" w:rsidP="0097252F">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בסעיפים 9-11 לכתב התביעה המתוקן, מפנה התובע לצוואת ההורים המורה על חלוקת המשק לו ולנתבע בחלקים שווים. בסעיף 14 לכתב התביעה המתוקן, ציין התובע דבר קיומו של </w:t>
      </w:r>
      <w:r w:rsidR="0097252F" w:rsidRPr="001C32CF">
        <w:rPr>
          <w:rFonts w:ascii="David" w:hAnsi="David" w:cs="David"/>
          <w:b/>
          <w:bCs/>
          <w:sz w:val="24"/>
          <w:szCs w:val="24"/>
          <w:rtl/>
        </w:rPr>
        <w:t xml:space="preserve">מסמך </w:t>
      </w:r>
      <w:r w:rsidRPr="001C32CF">
        <w:rPr>
          <w:rFonts w:ascii="David" w:hAnsi="David" w:cs="David"/>
          <w:b/>
          <w:bCs/>
          <w:sz w:val="24"/>
          <w:szCs w:val="24"/>
          <w:rtl/>
        </w:rPr>
        <w:t>כתב ההתחייבות</w:t>
      </w:r>
      <w:r w:rsidRPr="001C32CF">
        <w:rPr>
          <w:rFonts w:ascii="David" w:hAnsi="David" w:cs="David"/>
          <w:sz w:val="24"/>
          <w:szCs w:val="24"/>
          <w:rtl/>
        </w:rPr>
        <w:t xml:space="preserve"> שרשם לטענתו הנתבע ביודעו כי חרף מינויו בן ממשיך, המשק יחולק בין הבנים שווה בשווה.</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97252F">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למרות שבכתב התביעה ובסיכומים עתר התובע למחצית הזכויות במשק גם מכוח הצוואה, בחקירתו טען התובע, כי עתירתו למחצי</w:t>
      </w:r>
      <w:r w:rsidR="0097252F" w:rsidRPr="001C32CF">
        <w:rPr>
          <w:rFonts w:ascii="David" w:hAnsi="David" w:cs="David"/>
          <w:sz w:val="24"/>
          <w:szCs w:val="24"/>
          <w:rtl/>
        </w:rPr>
        <w:t xml:space="preserve">ת הזכויות במשק הינה בעיקר מכוח </w:t>
      </w:r>
      <w:r w:rsidRPr="001C32CF">
        <w:rPr>
          <w:rFonts w:ascii="David" w:hAnsi="David" w:cs="David"/>
          <w:sz w:val="24"/>
          <w:szCs w:val="24"/>
          <w:rtl/>
        </w:rPr>
        <w:t>כתב ההתחייבות</w:t>
      </w:r>
      <w:r w:rsidR="0097252F" w:rsidRPr="001C32CF">
        <w:rPr>
          <w:rFonts w:ascii="David" w:hAnsi="David" w:cs="David" w:hint="cs"/>
          <w:sz w:val="24"/>
          <w:szCs w:val="24"/>
          <w:rtl/>
        </w:rPr>
        <w:t>,</w:t>
      </w:r>
      <w:r w:rsidRPr="001C32CF">
        <w:rPr>
          <w:rFonts w:ascii="David" w:hAnsi="David" w:cs="David"/>
          <w:sz w:val="24"/>
          <w:szCs w:val="24"/>
          <w:rtl/>
        </w:rPr>
        <w:t xml:space="preserve"> ואולם במסמך כתב ההתחייבות מצוין כי </w:t>
      </w:r>
      <w:r w:rsidRPr="001C32CF">
        <w:rPr>
          <w:rFonts w:ascii="David" w:hAnsi="David" w:cs="David"/>
          <w:b/>
          <w:bCs/>
          <w:sz w:val="24"/>
          <w:szCs w:val="24"/>
          <w:u w:val="single"/>
          <w:rtl/>
        </w:rPr>
        <w:t xml:space="preserve">מלוא </w:t>
      </w:r>
      <w:r w:rsidRPr="001C32CF">
        <w:rPr>
          <w:rFonts w:ascii="David" w:hAnsi="David" w:cs="David"/>
          <w:sz w:val="24"/>
          <w:szCs w:val="24"/>
          <w:rtl/>
        </w:rPr>
        <w:t xml:space="preserve">הזכויות במשק שייכות לתובע ולא רק מחציתם. </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כך או כך, בחקירתו טען כי עתירתו למחצית הזכויות במשק הינה בעיקר מכוח מסמך כתב ההתחייבות כנראה משום שהבין או יודע כי אין תוקף לצוואות ביחס למשק, כפי שיפורט להלן:</w:t>
      </w:r>
    </w:p>
    <w:p w:rsidR="00C61009" w:rsidRPr="001C32CF" w:rsidRDefault="00C61009" w:rsidP="00BA3008">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lastRenderedPageBreak/>
        <w:t xml:space="preserve">"ש. מפנה אותך לכתב התביעה המתוקן, סעיף 31א' אשר על כן, על סמך מה אתה מבסס את הטענה הזו? </w:t>
      </w:r>
      <w:r w:rsidRPr="001C32CF">
        <w:rPr>
          <w:rFonts w:ascii="David" w:hAnsi="David" w:cs="David"/>
          <w:b/>
          <w:bCs/>
          <w:sz w:val="24"/>
          <w:szCs w:val="24"/>
          <w:u w:val="single"/>
          <w:rtl/>
        </w:rPr>
        <w:t xml:space="preserve">ת. על סמך המסמך שנתן </w:t>
      </w:r>
      <w:r w:rsidR="00932266" w:rsidRPr="001C32CF">
        <w:rPr>
          <w:rFonts w:ascii="David" w:hAnsi="David" w:cs="David" w:hint="cs"/>
          <w:b/>
          <w:bCs/>
          <w:sz w:val="24"/>
          <w:szCs w:val="24"/>
          <w:u w:val="single"/>
          <w:rtl/>
        </w:rPr>
        <w:t>***</w:t>
      </w:r>
      <w:r w:rsidRPr="001C32CF">
        <w:rPr>
          <w:rFonts w:ascii="David" w:hAnsi="David" w:cs="David"/>
          <w:b/>
          <w:bCs/>
          <w:sz w:val="24"/>
          <w:szCs w:val="24"/>
          <w:u w:val="single"/>
          <w:rtl/>
        </w:rPr>
        <w:t xml:space="preserve"> לאבא ומכאן שמגיע לי מחצית מהמשק </w:t>
      </w:r>
      <w:r w:rsidRPr="001C32CF">
        <w:rPr>
          <w:rFonts w:ascii="David" w:hAnsi="David" w:cs="David"/>
          <w:b/>
          <w:bCs/>
          <w:sz w:val="24"/>
          <w:szCs w:val="24"/>
          <w:u w:val="single"/>
          <w:rtl/>
        </w:rPr>
        <w:br/>
        <w:t>ש. אתה לא מבסס על הצוואה של אמא? ת. יש גם צוואה שבאה מאוחר יותר אבל על זה אני מסתמך בעיקר על המסמך ההוגן והישר הזה ש</w:t>
      </w:r>
      <w:r w:rsidR="00BA3008" w:rsidRPr="001C32CF">
        <w:rPr>
          <w:rFonts w:ascii="David" w:hAnsi="David" w:cs="David" w:hint="cs"/>
          <w:b/>
          <w:bCs/>
          <w:sz w:val="24"/>
          <w:szCs w:val="24"/>
          <w:rtl/>
        </w:rPr>
        <w:t>***</w:t>
      </w:r>
      <w:r w:rsidRPr="001C32CF">
        <w:rPr>
          <w:rFonts w:ascii="David" w:hAnsi="David" w:cs="David"/>
          <w:b/>
          <w:bCs/>
          <w:sz w:val="24"/>
          <w:szCs w:val="24"/>
          <w:u w:val="single"/>
          <w:rtl/>
        </w:rPr>
        <w:t xml:space="preserve"> כתב במו ידיו</w:t>
      </w:r>
      <w:r w:rsidRPr="001C32CF">
        <w:rPr>
          <w:rFonts w:ascii="David" w:hAnsi="David" w:cs="David"/>
          <w:b/>
          <w:bCs/>
          <w:sz w:val="24"/>
          <w:szCs w:val="24"/>
          <w:rtl/>
        </w:rPr>
        <w:t>".</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(ראה: עמ' 15 לפרוטוקול הדיון  מיום 15.9.19  שורות 32-35, עמ' 16 שורות 1-2, ההדגשות שלי, ח.מ.).</w:t>
      </w:r>
    </w:p>
    <w:p w:rsidR="00C61009" w:rsidRPr="001C32CF" w:rsidRDefault="00C61009" w:rsidP="00726B4B">
      <w:pPr>
        <w:jc w:val="both"/>
        <w:rPr>
          <w:rFonts w:asciiTheme="minorHAnsi" w:hAnsiTheme="minorHAnsi"/>
          <w:b/>
          <w:bCs/>
          <w:u w:val="single"/>
          <w:rtl/>
        </w:rPr>
      </w:pPr>
    </w:p>
    <w:p w:rsidR="00C61009" w:rsidRPr="001C32CF" w:rsidRDefault="00C61009" w:rsidP="00726B4B">
      <w:pPr>
        <w:spacing w:line="360" w:lineRule="auto"/>
        <w:jc w:val="both"/>
        <w:rPr>
          <w:rFonts w:ascii="David" w:hAnsi="David"/>
          <w:b/>
          <w:bCs/>
          <w:rtl/>
        </w:rPr>
      </w:pPr>
      <w:r w:rsidRPr="001C32CF">
        <w:rPr>
          <w:b/>
          <w:bCs/>
          <w:u w:val="single"/>
          <w:rtl/>
        </w:rPr>
        <w:t>הצוואה</w:t>
      </w:r>
      <w:r w:rsidRPr="001C32CF">
        <w:rPr>
          <w:rFonts w:ascii="David" w:hAnsi="David"/>
          <w:b/>
          <w:bCs/>
          <w:rtl/>
        </w:rPr>
        <w:t xml:space="preserve">: </w:t>
      </w:r>
    </w:p>
    <w:p w:rsidR="00C61009" w:rsidRPr="001C32CF" w:rsidRDefault="00C61009" w:rsidP="000E3B2F">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ביום </w:t>
      </w:r>
      <w:r w:rsidR="000E3B2F" w:rsidRPr="001C32CF">
        <w:rPr>
          <w:rFonts w:ascii="David" w:hAnsi="David" w:cs="David" w:hint="cs"/>
          <w:sz w:val="24"/>
          <w:szCs w:val="24"/>
          <w:rtl/>
        </w:rPr>
        <w:t>***</w:t>
      </w:r>
      <w:r w:rsidRPr="001C32CF">
        <w:rPr>
          <w:rFonts w:ascii="David" w:hAnsi="David" w:cs="David"/>
          <w:sz w:val="24"/>
          <w:szCs w:val="24"/>
          <w:rtl/>
        </w:rPr>
        <w:t xml:space="preserve"> חתמו הורי הצדדים על צוואה הדדית</w:t>
      </w:r>
      <w:r w:rsidRPr="001C32CF">
        <w:rPr>
          <w:rFonts w:ascii="David" w:hAnsi="David" w:cs="David"/>
          <w:b/>
          <w:bCs/>
          <w:sz w:val="24"/>
          <w:szCs w:val="24"/>
          <w:rtl/>
        </w:rPr>
        <w:t xml:space="preserve"> (להלן: "הצוואה").</w:t>
      </w:r>
      <w:r w:rsidRPr="001C32CF">
        <w:rPr>
          <w:rFonts w:ascii="David" w:hAnsi="David" w:cs="David"/>
          <w:sz w:val="24"/>
          <w:szCs w:val="24"/>
          <w:rtl/>
        </w:rPr>
        <w:t xml:space="preserve"> </w:t>
      </w:r>
    </w:p>
    <w:p w:rsidR="00C61009" w:rsidRPr="001C32CF" w:rsidRDefault="00C61009" w:rsidP="00C61009">
      <w:pPr>
        <w:pStyle w:val="ad"/>
        <w:spacing w:after="0" w:line="360" w:lineRule="auto"/>
        <w:ind w:left="360"/>
        <w:jc w:val="both"/>
        <w:rPr>
          <w:rFonts w:ascii="David" w:hAnsi="David" w:cs="David"/>
          <w:b/>
          <w:bCs/>
          <w:sz w:val="24"/>
          <w:szCs w:val="24"/>
          <w:u w:val="single"/>
        </w:rPr>
      </w:pPr>
      <w:r w:rsidRPr="001C32CF">
        <w:rPr>
          <w:rFonts w:ascii="David" w:hAnsi="David" w:cs="David"/>
          <w:b/>
          <w:bCs/>
          <w:sz w:val="24"/>
          <w:szCs w:val="24"/>
          <w:u w:val="single"/>
          <w:rtl/>
        </w:rPr>
        <w:t>הצוואה נערכה בבית התובע לשם הביא את הוריו ונכח בשעת עריכתה:</w:t>
      </w:r>
    </w:p>
    <w:p w:rsidR="00C61009" w:rsidRPr="001C32CF" w:rsidRDefault="00C61009" w:rsidP="00C61009">
      <w:pPr>
        <w:pStyle w:val="ad"/>
        <w:spacing w:after="0" w:line="360" w:lineRule="auto"/>
        <w:ind w:left="360"/>
        <w:jc w:val="both"/>
        <w:rPr>
          <w:rFonts w:ascii="David" w:hAnsi="David" w:cs="David"/>
          <w:b/>
          <w:bCs/>
          <w:sz w:val="24"/>
          <w:szCs w:val="24"/>
        </w:rPr>
      </w:pPr>
      <w:r w:rsidRPr="001C32CF">
        <w:rPr>
          <w:rFonts w:ascii="David" w:hAnsi="David" w:cs="David"/>
          <w:b/>
          <w:bCs/>
          <w:sz w:val="24"/>
          <w:szCs w:val="24"/>
          <w:rtl/>
        </w:rPr>
        <w:t>"ש. צוואת ההורים, נכון שנערכה בביתך? ת. כן. ש. היית נוכח בעת עריכת הצוואות?</w:t>
      </w:r>
      <w:r w:rsidRPr="001C32CF">
        <w:rPr>
          <w:rFonts w:ascii="David" w:hAnsi="David" w:cs="David"/>
          <w:b/>
          <w:bCs/>
          <w:sz w:val="24"/>
          <w:szCs w:val="24"/>
          <w:rtl/>
        </w:rPr>
        <w:br/>
        <w:t>ת. כן" (ראה: עמ' 25 לפרוטוקול הדיון מיום  15.9.19,  שורות  25-28).</w:t>
      </w:r>
    </w:p>
    <w:p w:rsidR="00C61009" w:rsidRPr="001C32CF" w:rsidRDefault="00C61009" w:rsidP="00C61009">
      <w:pPr>
        <w:pStyle w:val="ad"/>
        <w:spacing w:after="0" w:line="240" w:lineRule="auto"/>
        <w:ind w:left="360"/>
        <w:jc w:val="both"/>
        <w:rPr>
          <w:rFonts w:ascii="David" w:hAnsi="David" w:cs="David"/>
          <w:b/>
          <w:bCs/>
          <w:sz w:val="24"/>
          <w:szCs w:val="24"/>
          <w:u w:val="single"/>
          <w:rtl/>
        </w:rPr>
      </w:pPr>
    </w:p>
    <w:p w:rsidR="00C61009" w:rsidRPr="001C32CF" w:rsidRDefault="00C61009" w:rsidP="00C61009">
      <w:pPr>
        <w:pStyle w:val="ad"/>
        <w:spacing w:after="0" w:line="360" w:lineRule="auto"/>
        <w:ind w:left="360"/>
        <w:jc w:val="both"/>
        <w:rPr>
          <w:rFonts w:ascii="David" w:hAnsi="David" w:cs="David"/>
          <w:b/>
          <w:bCs/>
          <w:sz w:val="24"/>
          <w:szCs w:val="24"/>
          <w:u w:val="single"/>
          <w:rtl/>
        </w:rPr>
      </w:pPr>
      <w:r w:rsidRPr="001C32CF">
        <w:rPr>
          <w:rFonts w:ascii="David" w:hAnsi="David" w:cs="David"/>
          <w:b/>
          <w:bCs/>
          <w:sz w:val="24"/>
          <w:szCs w:val="24"/>
          <w:u w:val="single"/>
          <w:rtl/>
        </w:rPr>
        <w:t>הצוואה (ההדדית) של הורי הצדדים כאמור קוימה כדין.</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932266">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במועד עריכת הצוואה הייתה </w:t>
      </w:r>
      <w:r w:rsidR="00932266" w:rsidRPr="001C32CF">
        <w:rPr>
          <w:rFonts w:ascii="David" w:hAnsi="David" w:cs="David" w:hint="cs"/>
          <w:sz w:val="24"/>
          <w:szCs w:val="24"/>
          <w:rtl/>
        </w:rPr>
        <w:t>***</w:t>
      </w:r>
      <w:r w:rsidRPr="001C32CF">
        <w:rPr>
          <w:rFonts w:ascii="David" w:hAnsi="David" w:cs="David"/>
          <w:sz w:val="24"/>
          <w:szCs w:val="24"/>
          <w:rtl/>
        </w:rPr>
        <w:t xml:space="preserve"> ז"ל בחיים. </w:t>
      </w:r>
      <w:r w:rsidR="00932266" w:rsidRPr="001C32CF">
        <w:rPr>
          <w:rFonts w:ascii="David" w:hAnsi="David" w:cs="David" w:hint="cs"/>
          <w:sz w:val="24"/>
          <w:szCs w:val="24"/>
          <w:rtl/>
        </w:rPr>
        <w:t>***</w:t>
      </w:r>
      <w:r w:rsidRPr="001C32CF">
        <w:rPr>
          <w:rFonts w:ascii="David" w:hAnsi="David" w:cs="David"/>
          <w:sz w:val="24"/>
          <w:szCs w:val="24"/>
          <w:rtl/>
        </w:rPr>
        <w:t xml:space="preserve"> הינה בעלת 1/3 זכויות במשק. משכך, זוכי הצוואה ההדדית שערכו המנוחים זכאים רק ל- 2/3 מהזכויות במשק. </w:t>
      </w:r>
    </w:p>
    <w:p w:rsidR="00C61009" w:rsidRPr="001C32CF" w:rsidRDefault="00C61009" w:rsidP="00932266">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בהמשך, פדה הנתבע את חלקה של </w:t>
      </w:r>
      <w:r w:rsidR="00932266" w:rsidRPr="001C32CF">
        <w:rPr>
          <w:rFonts w:ascii="David" w:hAnsi="David" w:cs="David" w:hint="cs"/>
          <w:sz w:val="24"/>
          <w:szCs w:val="24"/>
          <w:rtl/>
        </w:rPr>
        <w:t>***</w:t>
      </w:r>
      <w:r w:rsidRPr="001C32CF">
        <w:rPr>
          <w:rFonts w:ascii="David" w:hAnsi="David" w:cs="David"/>
          <w:sz w:val="24"/>
          <w:szCs w:val="24"/>
          <w:rtl/>
        </w:rPr>
        <w:t xml:space="preserve"> ז"ל במשק ושילם לחמשת יורשיה 200,000 ₪ (40,000 ₪ לכל אחד מהם).</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b/>
          <w:bCs/>
          <w:sz w:val="24"/>
          <w:szCs w:val="24"/>
          <w:u w:val="single"/>
          <w:rtl/>
        </w:rPr>
        <w:t xml:space="preserve">סע' 4 לצוואה </w:t>
      </w:r>
      <w:r w:rsidRPr="001C32CF">
        <w:rPr>
          <w:rFonts w:ascii="David" w:hAnsi="David" w:cs="David"/>
          <w:sz w:val="24"/>
          <w:szCs w:val="24"/>
          <w:rtl/>
        </w:rPr>
        <w:t>הוא הרלוונטי לעניינינו, ומשכך אצטט הסעיף במלואו:</w:t>
      </w:r>
    </w:p>
    <w:p w:rsidR="00C61009" w:rsidRPr="001C32CF" w:rsidRDefault="00C61009" w:rsidP="00932266">
      <w:pPr>
        <w:pStyle w:val="ad"/>
        <w:spacing w:after="0" w:line="360" w:lineRule="auto"/>
        <w:ind w:left="360"/>
        <w:jc w:val="both"/>
        <w:rPr>
          <w:rFonts w:ascii="David" w:hAnsi="David" w:cs="David"/>
          <w:b/>
          <w:bCs/>
          <w:sz w:val="24"/>
          <w:szCs w:val="24"/>
        </w:rPr>
      </w:pPr>
      <w:r w:rsidRPr="001C32CF">
        <w:rPr>
          <w:rFonts w:ascii="David" w:hAnsi="David" w:cs="David"/>
          <w:sz w:val="24"/>
          <w:szCs w:val="24"/>
          <w:rtl/>
        </w:rPr>
        <w:t>"</w:t>
      </w:r>
      <w:r w:rsidRPr="001C32CF">
        <w:rPr>
          <w:rFonts w:ascii="David" w:hAnsi="David" w:cs="David"/>
          <w:b/>
          <w:bCs/>
          <w:sz w:val="24"/>
          <w:szCs w:val="24"/>
          <w:rtl/>
        </w:rPr>
        <w:t xml:space="preserve">4.א לאחר אריכות ימיה ושנותיה של </w:t>
      </w:r>
      <w:r w:rsidR="00932266" w:rsidRPr="001C32CF">
        <w:rPr>
          <w:rFonts w:ascii="David" w:hAnsi="David" w:cs="David" w:hint="cs"/>
          <w:b/>
          <w:bCs/>
          <w:sz w:val="24"/>
          <w:szCs w:val="24"/>
          <w:rtl/>
        </w:rPr>
        <w:t xml:space="preserve">*** </w:t>
      </w:r>
      <w:r w:rsidRPr="001C32CF">
        <w:rPr>
          <w:rFonts w:ascii="David" w:hAnsi="David" w:cs="David"/>
          <w:b/>
          <w:bCs/>
          <w:sz w:val="24"/>
          <w:szCs w:val="24"/>
          <w:rtl/>
        </w:rPr>
        <w:t xml:space="preserve">יחולקו זכויותיי במשק בשווה בין שני בניי </w:t>
      </w:r>
      <w:r w:rsidR="00932266" w:rsidRPr="001C32CF">
        <w:rPr>
          <w:rFonts w:ascii="David" w:hAnsi="David" w:cs="David" w:hint="cs"/>
          <w:b/>
          <w:bCs/>
          <w:sz w:val="24"/>
          <w:szCs w:val="24"/>
          <w:rtl/>
        </w:rPr>
        <w:t>*** ו***.</w:t>
      </w:r>
    </w:p>
    <w:p w:rsidR="00C61009" w:rsidRPr="001C32CF" w:rsidRDefault="00C61009" w:rsidP="000E3B2F">
      <w:pPr>
        <w:pStyle w:val="ad"/>
        <w:spacing w:after="0" w:line="360" w:lineRule="auto"/>
        <w:ind w:left="360"/>
        <w:jc w:val="both"/>
        <w:rPr>
          <w:rFonts w:ascii="David" w:hAnsi="David" w:cs="David"/>
          <w:sz w:val="24"/>
          <w:szCs w:val="24"/>
          <w:rtl/>
        </w:rPr>
      </w:pPr>
      <w:r w:rsidRPr="001C32CF">
        <w:rPr>
          <w:rFonts w:ascii="David" w:hAnsi="David" w:cs="David"/>
          <w:b/>
          <w:bCs/>
          <w:sz w:val="24"/>
          <w:szCs w:val="24"/>
          <w:rtl/>
        </w:rPr>
        <w:t xml:space="preserve">ב. אם על פי כללי מנהל מקרקעי ישראל או מחמת הוראות אחרות לא יהיה ניתן לרשום את הזכויות על שם שני בניי אלו ירשם המשק על שם בני </w:t>
      </w:r>
      <w:r w:rsidR="00932266" w:rsidRPr="001C32CF">
        <w:rPr>
          <w:rFonts w:ascii="David" w:hAnsi="David" w:cs="David" w:hint="cs"/>
          <w:b/>
          <w:bCs/>
          <w:sz w:val="24"/>
          <w:szCs w:val="24"/>
          <w:rtl/>
        </w:rPr>
        <w:t>****</w:t>
      </w:r>
      <w:r w:rsidRPr="001C32CF">
        <w:rPr>
          <w:rFonts w:ascii="David" w:hAnsi="David" w:cs="David"/>
          <w:b/>
          <w:bCs/>
          <w:sz w:val="24"/>
          <w:szCs w:val="24"/>
          <w:rtl/>
        </w:rPr>
        <w:t xml:space="preserve"> ובתנאי שהוא יפצה את אחיו </w:t>
      </w:r>
      <w:r w:rsidR="00932266" w:rsidRPr="001C32CF">
        <w:rPr>
          <w:rFonts w:ascii="David" w:hAnsi="David" w:cs="David" w:hint="cs"/>
          <w:b/>
          <w:bCs/>
          <w:sz w:val="24"/>
          <w:szCs w:val="24"/>
          <w:rtl/>
        </w:rPr>
        <w:t>****</w:t>
      </w:r>
      <w:r w:rsidRPr="001C32CF">
        <w:rPr>
          <w:rFonts w:ascii="David" w:hAnsi="David" w:cs="David"/>
          <w:b/>
          <w:bCs/>
          <w:sz w:val="24"/>
          <w:szCs w:val="24"/>
          <w:rtl/>
        </w:rPr>
        <w:t xml:space="preserve"> </w:t>
      </w:r>
      <w:r w:rsidR="000E3B2F" w:rsidRPr="001C32CF">
        <w:rPr>
          <w:rFonts w:ascii="David" w:hAnsi="David" w:cs="David" w:hint="cs"/>
          <w:b/>
          <w:bCs/>
          <w:sz w:val="24"/>
          <w:szCs w:val="24"/>
          <w:rtl/>
        </w:rPr>
        <w:t>***</w:t>
      </w:r>
      <w:r w:rsidRPr="001C32CF">
        <w:rPr>
          <w:rFonts w:ascii="David" w:hAnsi="David" w:cs="David"/>
          <w:b/>
          <w:bCs/>
          <w:sz w:val="24"/>
          <w:szCs w:val="24"/>
          <w:rtl/>
        </w:rPr>
        <w:t xml:space="preserve"> בשווי מחצית המשק"(ראה: נספח א' לתצהיר התובע).</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932266">
      <w:pPr>
        <w:pStyle w:val="ad"/>
        <w:numPr>
          <w:ilvl w:val="0"/>
          <w:numId w:val="1"/>
        </w:numPr>
        <w:spacing w:after="0" w:line="360" w:lineRule="auto"/>
        <w:jc w:val="both"/>
        <w:rPr>
          <w:rFonts w:ascii="David" w:hAnsi="David" w:cs="David"/>
          <w:b/>
          <w:bCs/>
          <w:sz w:val="24"/>
          <w:szCs w:val="24"/>
          <w:rtl/>
        </w:rPr>
      </w:pPr>
      <w:r w:rsidRPr="001C32CF">
        <w:rPr>
          <w:rFonts w:ascii="David" w:hAnsi="David" w:cs="David"/>
          <w:sz w:val="24"/>
          <w:szCs w:val="24"/>
          <w:rtl/>
        </w:rPr>
        <w:t xml:space="preserve">כאמור, במועד פטירת </w:t>
      </w:r>
      <w:r w:rsidR="00932266" w:rsidRPr="001C32CF">
        <w:rPr>
          <w:rFonts w:ascii="David" w:hAnsi="David" w:cs="David" w:hint="cs"/>
          <w:sz w:val="24"/>
          <w:szCs w:val="24"/>
          <w:rtl/>
        </w:rPr>
        <w:t>***</w:t>
      </w:r>
      <w:r w:rsidRPr="001C32CF">
        <w:rPr>
          <w:rFonts w:ascii="David" w:hAnsi="David" w:cs="David"/>
          <w:sz w:val="24"/>
          <w:szCs w:val="24"/>
          <w:rtl/>
        </w:rPr>
        <w:t xml:space="preserve"> (אמם של הצדדים) ובמועד עריכת צוואתה חלו על זכויות חברי האגודה בנחלותיהם, הוראות ההסכם המשולש הקובע בסע' 20ה כי</w:t>
      </w:r>
      <w:r w:rsidRPr="001C32CF">
        <w:rPr>
          <w:rFonts w:ascii="David" w:hAnsi="David" w:cs="David"/>
          <w:b/>
          <w:bCs/>
          <w:sz w:val="24"/>
          <w:szCs w:val="24"/>
          <w:rtl/>
        </w:rPr>
        <w:t>:</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b/>
          <w:bCs/>
          <w:sz w:val="24"/>
          <w:szCs w:val="24"/>
          <w:rtl/>
        </w:rPr>
        <w:t xml:space="preserve">" ...למען הסר ספק מוצהר ומוסכם בזה כי אין באמור בסעיף זה לשנות את מהות זכויותיו של חבר האגודה כזכויות בר רשות בלבד שאינן חלק מעזבונו...". </w:t>
      </w:r>
      <w:r w:rsidRPr="001C32CF">
        <w:rPr>
          <w:rFonts w:ascii="David" w:hAnsi="David" w:cs="David"/>
          <w:sz w:val="24"/>
          <w:szCs w:val="24"/>
          <w:rtl/>
        </w:rPr>
        <w:t xml:space="preserve">משמע, זכויות ההורים כברי רשות בנחלה אינן חלק מעיזבונם. </w:t>
      </w:r>
    </w:p>
    <w:p w:rsidR="00C61009" w:rsidRPr="001C32CF" w:rsidRDefault="00C61009" w:rsidP="000E3B2F">
      <w:pPr>
        <w:pStyle w:val="ad"/>
        <w:spacing w:after="0" w:line="360" w:lineRule="auto"/>
        <w:ind w:left="360"/>
        <w:jc w:val="both"/>
        <w:rPr>
          <w:rFonts w:ascii="David" w:hAnsi="David" w:cs="David"/>
          <w:sz w:val="24"/>
          <w:szCs w:val="24"/>
          <w:rtl/>
        </w:rPr>
      </w:pPr>
      <w:r w:rsidRPr="001C32CF">
        <w:rPr>
          <w:rFonts w:ascii="David" w:hAnsi="David" w:cs="David"/>
          <w:b/>
          <w:bCs/>
          <w:sz w:val="24"/>
          <w:szCs w:val="24"/>
          <w:u w:val="single"/>
          <w:rtl/>
        </w:rPr>
        <w:t xml:space="preserve">צוואות ההורים נערכו ביום </w:t>
      </w:r>
      <w:r w:rsidR="000E3B2F" w:rsidRPr="001C32CF">
        <w:rPr>
          <w:rFonts w:ascii="David" w:hAnsi="David" w:cs="David" w:hint="cs"/>
          <w:b/>
          <w:bCs/>
          <w:sz w:val="24"/>
          <w:szCs w:val="24"/>
          <w:u w:val="single"/>
          <w:rtl/>
        </w:rPr>
        <w:t>***</w:t>
      </w:r>
      <w:r w:rsidRPr="001C32CF">
        <w:rPr>
          <w:rFonts w:ascii="David" w:hAnsi="David" w:cs="David"/>
          <w:b/>
          <w:bCs/>
          <w:sz w:val="24"/>
          <w:szCs w:val="24"/>
          <w:u w:val="single"/>
          <w:rtl/>
        </w:rPr>
        <w:t>- עשר שנים לאחר מינויו של הנתבע בן ממשיך.</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sz w:val="24"/>
          <w:szCs w:val="24"/>
          <w:rtl/>
        </w:rPr>
        <w:t xml:space="preserve">והרי מן המפורסמות הוא </w:t>
      </w:r>
      <w:r w:rsidRPr="001C32CF">
        <w:rPr>
          <w:rFonts w:ascii="David" w:hAnsi="David" w:cs="David"/>
          <w:b/>
          <w:bCs/>
          <w:sz w:val="24"/>
          <w:szCs w:val="24"/>
          <w:rtl/>
        </w:rPr>
        <w:t>"שאדם אינו יכול להוריש יותר ממה שיש לו" ואין אדם יכול להוריש נכסים שאינם שייכים לו</w:t>
      </w:r>
      <w:r w:rsidRPr="001C32CF">
        <w:rPr>
          <w:rFonts w:ascii="David" w:hAnsi="David" w:cs="David"/>
          <w:sz w:val="24"/>
          <w:szCs w:val="24"/>
          <w:rtl/>
        </w:rPr>
        <w:t>"</w:t>
      </w:r>
      <w:r w:rsidRPr="001C32CF">
        <w:rPr>
          <w:rFonts w:ascii="David" w:hAnsi="David" w:cs="David"/>
          <w:b/>
          <w:bCs/>
          <w:sz w:val="24"/>
          <w:szCs w:val="24"/>
          <w:rtl/>
        </w:rPr>
        <w:t>(ראה: בע"מ 6678/10 פלונית נ' פלוני (פורסם בנבו, 24.11.10);  ע"א 2698/92 יונה נ' אדלמן, פ"ד מח(3) 275, 1994); ע"א 2698/00 ח'ורי נ' לולו (פורסם בנבו, 23.4.2001)].</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b/>
          <w:bCs/>
          <w:sz w:val="24"/>
          <w:szCs w:val="24"/>
          <w:u w:val="single"/>
        </w:rPr>
      </w:pPr>
      <w:r w:rsidRPr="001C32CF">
        <w:rPr>
          <w:rFonts w:ascii="David" w:hAnsi="David" w:cs="David"/>
          <w:b/>
          <w:bCs/>
          <w:sz w:val="24"/>
          <w:szCs w:val="24"/>
          <w:u w:val="single"/>
          <w:rtl/>
        </w:rPr>
        <w:t>לכן משנפטר אבי הצדדים, בהתאם לסעיף 20 ה' (1) להסכם המשבצת ולהלכה הפסוקה כמפורט לעיל, עברו זכויותיו (1/3) לשתי בנות הזוג שלו שנותרו בחיים באופן שווה, ואין רלוונטיות לצוואה שערך ביחס למשק.</w:t>
      </w:r>
    </w:p>
    <w:p w:rsidR="00C61009" w:rsidRPr="001C32CF" w:rsidRDefault="00C61009" w:rsidP="00932266">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עם פטירת </w:t>
      </w:r>
      <w:r w:rsidR="00932266" w:rsidRPr="001C32CF">
        <w:rPr>
          <w:rFonts w:ascii="David" w:hAnsi="David" w:cs="David" w:hint="cs"/>
          <w:sz w:val="24"/>
          <w:szCs w:val="24"/>
          <w:rtl/>
        </w:rPr>
        <w:t>***</w:t>
      </w:r>
      <w:r w:rsidRPr="001C32CF">
        <w:rPr>
          <w:rFonts w:ascii="David" w:hAnsi="David" w:cs="David"/>
          <w:sz w:val="24"/>
          <w:szCs w:val="24"/>
          <w:rtl/>
        </w:rPr>
        <w:t xml:space="preserve"> ומכוח סעיף 20 ה' (1) להסכם המשבצת ולהלכה הפסוקה כמפורט לעיל, זכאי הנתבע להירשם כבעל הזכויות במשק מכוח מינויו כבן ממשיך, </w:t>
      </w:r>
      <w:r w:rsidRPr="001C32CF">
        <w:rPr>
          <w:rFonts w:ascii="David" w:hAnsi="David" w:cs="David"/>
          <w:b/>
          <w:bCs/>
          <w:sz w:val="24"/>
          <w:szCs w:val="24"/>
          <w:u w:val="single"/>
          <w:rtl/>
        </w:rPr>
        <w:t xml:space="preserve">ואין בצוואתה של </w:t>
      </w:r>
      <w:r w:rsidR="00932266" w:rsidRPr="001C32CF">
        <w:rPr>
          <w:rFonts w:ascii="David" w:hAnsi="David" w:cs="David" w:hint="cs"/>
          <w:b/>
          <w:bCs/>
          <w:sz w:val="24"/>
          <w:szCs w:val="24"/>
          <w:u w:val="single"/>
          <w:rtl/>
        </w:rPr>
        <w:t xml:space="preserve">*** </w:t>
      </w:r>
      <w:r w:rsidRPr="001C32CF">
        <w:rPr>
          <w:rFonts w:ascii="David" w:hAnsi="David" w:cs="David"/>
          <w:b/>
          <w:bCs/>
          <w:sz w:val="24"/>
          <w:szCs w:val="24"/>
          <w:u w:val="single"/>
          <w:rtl/>
        </w:rPr>
        <w:t>ז"ל כדי להקנות זכויות כלשהן במשק לתובע, שכן אינן חלק מעיזבונה.</w:t>
      </w:r>
      <w:r w:rsidRPr="001C32CF">
        <w:rPr>
          <w:rFonts w:ascii="David" w:hAnsi="David" w:cs="David"/>
          <w:sz w:val="24"/>
          <w:szCs w:val="24"/>
          <w:rtl/>
        </w:rPr>
        <w:t xml:space="preserve"> מינויו של הנתבע כבן ממשיך אושר כאמ</w:t>
      </w:r>
      <w:r w:rsidR="00932266" w:rsidRPr="001C32CF">
        <w:rPr>
          <w:rFonts w:ascii="David" w:hAnsi="David" w:cs="David"/>
          <w:sz w:val="24"/>
          <w:szCs w:val="24"/>
          <w:rtl/>
        </w:rPr>
        <w:t>ור על ידי הנתבעת 3 ביו</w:t>
      </w:r>
      <w:r w:rsidR="00932266" w:rsidRPr="001C32CF">
        <w:rPr>
          <w:rFonts w:ascii="David" w:hAnsi="David" w:cs="David" w:hint="cs"/>
          <w:sz w:val="24"/>
          <w:szCs w:val="24"/>
          <w:rtl/>
        </w:rPr>
        <w:t xml:space="preserve">ם </w:t>
      </w:r>
      <w:r w:rsidR="00932266" w:rsidRPr="001C32CF">
        <w:rPr>
          <w:rFonts w:ascii="David" w:hAnsi="David" w:cs="David" w:hint="cs"/>
          <w:b/>
          <w:bCs/>
          <w:sz w:val="24"/>
          <w:szCs w:val="24"/>
          <w:rtl/>
        </w:rPr>
        <w:t>***</w:t>
      </w:r>
      <w:r w:rsidRPr="001C32CF">
        <w:rPr>
          <w:rFonts w:ascii="David" w:hAnsi="David" w:cs="David"/>
          <w:b/>
          <w:bCs/>
          <w:sz w:val="24"/>
          <w:szCs w:val="24"/>
          <w:rtl/>
        </w:rPr>
        <w:t xml:space="preserve"> (ראה: נספח 3 לכתב ההגנה המתוקן). </w:t>
      </w:r>
    </w:p>
    <w:p w:rsidR="00C61009" w:rsidRPr="001C32CF" w:rsidRDefault="00C61009" w:rsidP="00C61009">
      <w:pPr>
        <w:pStyle w:val="ad"/>
        <w:spacing w:after="0" w:line="240" w:lineRule="auto"/>
        <w:ind w:left="360"/>
        <w:jc w:val="both"/>
        <w:rPr>
          <w:rFonts w:ascii="David" w:hAnsi="David" w:cs="David"/>
          <w:b/>
          <w:bCs/>
          <w:sz w:val="24"/>
          <w:szCs w:val="24"/>
          <w:u w:val="single"/>
          <w:rtl/>
        </w:rPr>
      </w:pPr>
    </w:p>
    <w:p w:rsidR="00C61009" w:rsidRPr="001C32CF" w:rsidRDefault="00C61009" w:rsidP="00C61009">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ככל ומשמעות סע' 4 א' לצוואה ההדדית של הורי הצדדים הינה פיצול המשק בין שני הצדדים ורישומם של שני הצדדים כבעלי הזכויות במשק, הרי מדובר בהוראה הסותרת את הוראות ומדיניות הנתבעת 2, אשר אינה מאפשרת העברת הזכויות במשק ליותר מיחיד או תא משפחתי אחד.</w:t>
      </w:r>
    </w:p>
    <w:p w:rsidR="00C61009" w:rsidRPr="001C32CF" w:rsidRDefault="00C61009" w:rsidP="00932266">
      <w:pPr>
        <w:pStyle w:val="ad"/>
        <w:spacing w:after="0" w:line="360" w:lineRule="auto"/>
        <w:ind w:left="360"/>
        <w:jc w:val="both"/>
        <w:rPr>
          <w:rFonts w:ascii="David" w:hAnsi="David" w:cs="David"/>
          <w:sz w:val="24"/>
          <w:szCs w:val="24"/>
        </w:rPr>
      </w:pPr>
      <w:r w:rsidRPr="001C32CF">
        <w:rPr>
          <w:rFonts w:ascii="David" w:hAnsi="David" w:cs="David"/>
          <w:sz w:val="24"/>
          <w:szCs w:val="24"/>
          <w:rtl/>
        </w:rPr>
        <w:t>ואכן בסעיף 4 ב לצוואה מצוין:</w:t>
      </w:r>
      <w:r w:rsidRPr="001C32CF">
        <w:rPr>
          <w:rFonts w:ascii="David" w:hAnsi="David" w:cs="David"/>
          <w:b/>
          <w:bCs/>
          <w:sz w:val="24"/>
          <w:szCs w:val="24"/>
          <w:rtl/>
        </w:rPr>
        <w:t xml:space="preserve">"...אם </w:t>
      </w:r>
      <w:r w:rsidR="00932266" w:rsidRPr="001C32CF">
        <w:rPr>
          <w:rFonts w:ascii="David" w:hAnsi="David" w:cs="David"/>
          <w:b/>
          <w:bCs/>
          <w:sz w:val="24"/>
          <w:szCs w:val="24"/>
          <w:rtl/>
        </w:rPr>
        <w:t>על פי כללי מ</w:t>
      </w:r>
      <w:r w:rsidR="00932266" w:rsidRPr="001C32CF">
        <w:rPr>
          <w:rFonts w:ascii="David" w:hAnsi="David" w:cs="David" w:hint="cs"/>
          <w:b/>
          <w:bCs/>
          <w:sz w:val="24"/>
          <w:szCs w:val="24"/>
          <w:rtl/>
        </w:rPr>
        <w:t>י</w:t>
      </w:r>
      <w:r w:rsidR="00871E61" w:rsidRPr="001C32CF">
        <w:rPr>
          <w:rFonts w:ascii="David" w:hAnsi="David" w:cs="David"/>
          <w:b/>
          <w:bCs/>
          <w:sz w:val="24"/>
          <w:szCs w:val="24"/>
          <w:rtl/>
        </w:rPr>
        <w:t xml:space="preserve">נהל מקרקעי ישראל או מחמת הוראות אחרות </w:t>
      </w:r>
      <w:r w:rsidRPr="001C32CF">
        <w:rPr>
          <w:rFonts w:ascii="David" w:hAnsi="David" w:cs="David"/>
          <w:b/>
          <w:bCs/>
          <w:sz w:val="24"/>
          <w:szCs w:val="24"/>
          <w:rtl/>
        </w:rPr>
        <w:t xml:space="preserve">לא יהיה ניתן לרשום את הזכויות על שם שני בני אלו יירשם המשק על שם בני </w:t>
      </w:r>
      <w:r w:rsidR="00932266" w:rsidRPr="001C32CF">
        <w:rPr>
          <w:rFonts w:ascii="David" w:hAnsi="David" w:cs="David" w:hint="cs"/>
          <w:b/>
          <w:bCs/>
          <w:sz w:val="24"/>
          <w:szCs w:val="24"/>
          <w:rtl/>
        </w:rPr>
        <w:t>***</w:t>
      </w:r>
      <w:r w:rsidRPr="001C32CF">
        <w:rPr>
          <w:rFonts w:ascii="David" w:hAnsi="David" w:cs="David"/>
          <w:b/>
          <w:bCs/>
          <w:sz w:val="24"/>
          <w:szCs w:val="24"/>
          <w:rtl/>
        </w:rPr>
        <w:t xml:space="preserve"> ובתנאי שהוא יפצה את אחיו </w:t>
      </w:r>
      <w:r w:rsidR="00932266" w:rsidRPr="001C32CF">
        <w:rPr>
          <w:rFonts w:ascii="David" w:hAnsi="David" w:cs="David" w:hint="cs"/>
          <w:b/>
          <w:bCs/>
          <w:sz w:val="24"/>
          <w:szCs w:val="24"/>
          <w:rtl/>
        </w:rPr>
        <w:t>***</w:t>
      </w:r>
      <w:r w:rsidRPr="001C32CF">
        <w:rPr>
          <w:rFonts w:ascii="David" w:hAnsi="David" w:cs="David"/>
          <w:b/>
          <w:bCs/>
          <w:sz w:val="24"/>
          <w:szCs w:val="24"/>
          <w:rtl/>
        </w:rPr>
        <w:t xml:space="preserve"> בשווי מחצית המשק"</w:t>
      </w:r>
      <w:r w:rsidRPr="001C32CF">
        <w:rPr>
          <w:rFonts w:ascii="David" w:hAnsi="David" w:cs="David"/>
          <w:sz w:val="24"/>
          <w:szCs w:val="24"/>
          <w:rtl/>
        </w:rPr>
        <w:t>. דהיינו, ההורים ידעו כי האפשרות של רישום המשק ע"ש שני בניהם כנראה אינה אפשרית, אחרת לא היו מוסיפים את הסיפא לסעיף ולפיו, אם לא ניתן יהיה לחלק את הזכויות לשני הבנים, הנתבע יהיה הבן הממשיך, והוא יפצה את התובע במחצית שוויו של המשק.</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יצוין, כי הוראות הצוואה אינן קובעות כי התובע רשאי יהיה להתגורר אף הוא במשק, ולא כל שכן להניח בנחלה קרוונים או לשכן במשק את בתו. </w:t>
      </w:r>
    </w:p>
    <w:p w:rsidR="00C61009" w:rsidRPr="001C32CF" w:rsidRDefault="00C61009" w:rsidP="00C61009">
      <w:pPr>
        <w:pStyle w:val="ad"/>
        <w:spacing w:after="0" w:line="360" w:lineRule="auto"/>
        <w:ind w:left="360"/>
        <w:jc w:val="both"/>
        <w:rPr>
          <w:rFonts w:ascii="David" w:hAnsi="David" w:cs="David"/>
          <w:b/>
          <w:bCs/>
          <w:sz w:val="24"/>
          <w:szCs w:val="24"/>
          <w:u w:val="single"/>
        </w:rPr>
      </w:pPr>
      <w:r w:rsidRPr="001C32CF">
        <w:rPr>
          <w:rFonts w:ascii="David" w:hAnsi="David" w:cs="David"/>
          <w:sz w:val="24"/>
          <w:szCs w:val="24"/>
          <w:rtl/>
        </w:rPr>
        <w:t>כל שהוראת סע' 4ב' לצוואה קובעת הוא</w:t>
      </w:r>
      <w:r w:rsidRPr="001C32CF">
        <w:rPr>
          <w:rFonts w:ascii="David" w:hAnsi="David" w:cs="David"/>
          <w:b/>
          <w:bCs/>
          <w:sz w:val="24"/>
          <w:szCs w:val="24"/>
          <w:u w:val="single"/>
          <w:rtl/>
        </w:rPr>
        <w:t xml:space="preserve"> פיצוי התובע במחצית שוויו של המשק. ואולם, לא זו התביעה שלפני. </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הנתבעות 2-3 העלו טענת הגנה עיקרית לפיה לא ניתן לפצל את המשק ליותר מיחיד או בני זוג בלבד. הנתבעת 2 מציינת: </w:t>
      </w:r>
      <w:r w:rsidRPr="001C32CF">
        <w:rPr>
          <w:rFonts w:ascii="David" w:hAnsi="David" w:cs="David"/>
          <w:b/>
          <w:bCs/>
          <w:sz w:val="24"/>
          <w:szCs w:val="24"/>
          <w:rtl/>
        </w:rPr>
        <w:t xml:space="preserve">"כל סעד שיינתן על ידי בית המשפט במסגרתו יועברו זכויות במשק, בכפוף לדין החל ולנוהלי הרשות, לפיהם, בין השאר, נחלה מהווה </w:t>
      </w:r>
      <w:r w:rsidRPr="001C32CF">
        <w:rPr>
          <w:rFonts w:ascii="David" w:hAnsi="David" w:cs="David"/>
          <w:b/>
          <w:bCs/>
          <w:sz w:val="24"/>
          <w:szCs w:val="24"/>
          <w:u w:val="single"/>
          <w:rtl/>
        </w:rPr>
        <w:t>יחידה משקית אחת</w:t>
      </w:r>
      <w:r w:rsidRPr="001C32CF">
        <w:rPr>
          <w:rFonts w:ascii="David" w:hAnsi="David" w:cs="David"/>
          <w:b/>
          <w:bCs/>
          <w:sz w:val="24"/>
          <w:szCs w:val="24"/>
          <w:rtl/>
        </w:rPr>
        <w:t xml:space="preserve"> שאינה ניתנת לפיצול וכי בעלי הזכויות בנחלה יכולים להיות </w:t>
      </w:r>
      <w:r w:rsidRPr="001C32CF">
        <w:rPr>
          <w:rFonts w:ascii="David" w:hAnsi="David" w:cs="David"/>
          <w:b/>
          <w:bCs/>
          <w:sz w:val="24"/>
          <w:szCs w:val="24"/>
          <w:u w:val="single"/>
          <w:rtl/>
        </w:rPr>
        <w:t>יחיד או בני זוג בלבד</w:t>
      </w:r>
      <w:r w:rsidRPr="001C32CF">
        <w:rPr>
          <w:rFonts w:ascii="David" w:hAnsi="David" w:cs="David"/>
          <w:b/>
          <w:bCs/>
          <w:sz w:val="24"/>
          <w:szCs w:val="24"/>
          <w:rtl/>
        </w:rPr>
        <w:t xml:space="preserve"> (</w:t>
      </w:r>
      <w:r w:rsidRPr="001C32CF">
        <w:rPr>
          <w:rFonts w:ascii="David" w:hAnsi="David" w:cs="David"/>
          <w:sz w:val="24"/>
          <w:szCs w:val="24"/>
          <w:rtl/>
        </w:rPr>
        <w:t>ההדגשות במקור, ח.מ.)..."(סע' 8).</w:t>
      </w:r>
      <w:r w:rsidRPr="001C32CF">
        <w:rPr>
          <w:rFonts w:ascii="David" w:hAnsi="David" w:cs="David"/>
          <w:sz w:val="24"/>
          <w:szCs w:val="24"/>
          <w:u w:val="single"/>
          <w:rtl/>
        </w:rPr>
        <w:t xml:space="preserve"> </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sz w:val="24"/>
          <w:szCs w:val="24"/>
          <w:rtl/>
        </w:rPr>
        <w:t xml:space="preserve">הנתבעת 3 מציינת כי: </w:t>
      </w:r>
      <w:r w:rsidRPr="001C32CF">
        <w:rPr>
          <w:rFonts w:ascii="David" w:hAnsi="David" w:cs="David"/>
          <w:b/>
          <w:bCs/>
          <w:sz w:val="24"/>
          <w:szCs w:val="24"/>
          <w:rtl/>
        </w:rPr>
        <w:t>"...היא משאירה את ההכרעה בנוגע לזהות בעל הזכויות בנחלה לשיקול דעת ביהמ"ש הנכבד והכל בכפוף לכלליה של הסוכנות ושל הרשות, לרבות אי הסכמה לפיצול הנחלה ו/או אי הסכמ</w:t>
      </w:r>
      <w:r w:rsidR="00871E61" w:rsidRPr="001C32CF">
        <w:rPr>
          <w:rFonts w:ascii="David" w:hAnsi="David" w:cs="David" w:hint="cs"/>
          <w:b/>
          <w:bCs/>
          <w:sz w:val="24"/>
          <w:szCs w:val="24"/>
          <w:rtl/>
        </w:rPr>
        <w:t>ת</w:t>
      </w:r>
      <w:r w:rsidRPr="001C32CF">
        <w:rPr>
          <w:rFonts w:ascii="David" w:hAnsi="David" w:cs="David"/>
          <w:b/>
          <w:bCs/>
          <w:sz w:val="24"/>
          <w:szCs w:val="24"/>
          <w:rtl/>
        </w:rPr>
        <w:t>ה לרישום הזכויות בנחלה על שם יותר מתא משפחתי אחד (ראה: סע' 2 לכתב ההגנה).</w:t>
      </w:r>
    </w:p>
    <w:p w:rsidR="00C61009" w:rsidRPr="001C32CF" w:rsidRDefault="00C61009" w:rsidP="00C61009">
      <w:pPr>
        <w:pStyle w:val="ad"/>
        <w:spacing w:after="0" w:line="240" w:lineRule="auto"/>
        <w:ind w:left="357"/>
        <w:jc w:val="both"/>
        <w:rPr>
          <w:rFonts w:ascii="David" w:hAnsi="David" w:cs="David"/>
          <w:sz w:val="24"/>
          <w:szCs w:val="24"/>
          <w:rtl/>
        </w:rPr>
      </w:pP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מההלכה הפסוקה ועמדת הנתבעות 2-3 עולה כי אין אפשרות לרשום את שני הצדדים כבנים ממשיכים וכבעלי הזכויות במשק במשותף. </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lastRenderedPageBreak/>
        <w:t xml:space="preserve">חרף עמדות הנתבעות 2-3, בסיכומיו טען התובע באריכות לגבי אפשרות הפיצול </w:t>
      </w:r>
      <w:r w:rsidRPr="001C32CF">
        <w:rPr>
          <w:rFonts w:ascii="David" w:hAnsi="David" w:cs="David"/>
          <w:b/>
          <w:bCs/>
          <w:sz w:val="24"/>
          <w:szCs w:val="24"/>
          <w:rtl/>
        </w:rPr>
        <w:t xml:space="preserve">(ראה: סע' 3-4). </w:t>
      </w:r>
      <w:r w:rsidRPr="001C32CF">
        <w:rPr>
          <w:rFonts w:ascii="David" w:hAnsi="David" w:cs="David"/>
          <w:sz w:val="24"/>
          <w:szCs w:val="24"/>
          <w:rtl/>
        </w:rPr>
        <w:t>עם זאת</w:t>
      </w:r>
      <w:r w:rsidRPr="001C32CF">
        <w:rPr>
          <w:rFonts w:ascii="David" w:hAnsi="David" w:cs="David"/>
          <w:b/>
          <w:bCs/>
          <w:sz w:val="24"/>
          <w:szCs w:val="24"/>
          <w:rtl/>
        </w:rPr>
        <w:t xml:space="preserve"> </w:t>
      </w:r>
      <w:r w:rsidRPr="001C32CF">
        <w:rPr>
          <w:rFonts w:ascii="David" w:hAnsi="David" w:cs="David"/>
          <w:sz w:val="24"/>
          <w:szCs w:val="24"/>
          <w:rtl/>
        </w:rPr>
        <w:t>בסיכומי התשובה</w:t>
      </w:r>
      <w:r w:rsidRPr="001C32CF">
        <w:rPr>
          <w:rFonts w:ascii="David" w:hAnsi="David" w:cs="David"/>
          <w:b/>
          <w:bCs/>
          <w:sz w:val="24"/>
          <w:szCs w:val="24"/>
          <w:rtl/>
        </w:rPr>
        <w:t xml:space="preserve"> </w:t>
      </w:r>
      <w:r w:rsidRPr="001C32CF">
        <w:rPr>
          <w:rFonts w:ascii="David" w:hAnsi="David" w:cs="David"/>
          <w:sz w:val="24"/>
          <w:szCs w:val="24"/>
          <w:rtl/>
        </w:rPr>
        <w:t>טען התובע לעניין "הפיצול" כי איננו עוסקים ב"כיצד" וברישום בפועל, שעה שלטענתו הנתבע עצמו עדיין אינו בעל זכות רשומה. אלא עסקינן לטענתו במהות- למנוע את המשך קיפוח התובע</w:t>
      </w:r>
      <w:r w:rsidRPr="001C32CF">
        <w:rPr>
          <w:rFonts w:ascii="David" w:hAnsi="David" w:cs="David"/>
          <w:b/>
          <w:bCs/>
          <w:sz w:val="24"/>
          <w:szCs w:val="24"/>
          <w:rtl/>
        </w:rPr>
        <w:t xml:space="preserve"> (ראה: סעיף 21).</w:t>
      </w:r>
      <w:r w:rsidRPr="001C32CF">
        <w:rPr>
          <w:rFonts w:ascii="David" w:hAnsi="David" w:cs="David"/>
          <w:sz w:val="24"/>
          <w:szCs w:val="24"/>
          <w:rtl/>
        </w:rPr>
        <w:t xml:space="preserve"> </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sz w:val="24"/>
          <w:szCs w:val="24"/>
          <w:rtl/>
        </w:rPr>
        <w:t xml:space="preserve">אף בחקירתו העיד התובע כי הפיצול אינו ישים, ולא נראה לו ריאלי </w:t>
      </w:r>
      <w:r w:rsidRPr="001C32CF">
        <w:rPr>
          <w:rFonts w:ascii="David" w:hAnsi="David" w:cs="David"/>
          <w:b/>
          <w:bCs/>
          <w:sz w:val="24"/>
          <w:szCs w:val="24"/>
          <w:rtl/>
        </w:rPr>
        <w:t>(ראה: עמ' 107 לפרוטוקול הדיון מיום 28.7.20, שורות 23-24, 27-28).</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מכל מקום, גם אם ישנה אפשרות טכנית לפיצול המשק (מה שכאמור לא נראה לתובע כאמור ישים וריאלי) אין בכך כדי לגרוע מהוראות הסכם המשבצת, לפיו המשק ירשם רק ע"י יורש אחד</w:t>
      </w:r>
      <w:r w:rsidRPr="001C32CF">
        <w:rPr>
          <w:rFonts w:ascii="David" w:hAnsi="David" w:cs="David"/>
          <w:b/>
          <w:bCs/>
          <w:sz w:val="24"/>
          <w:szCs w:val="24"/>
          <w:rtl/>
        </w:rPr>
        <w:t xml:space="preserve"> ולא ניתן לרשום הזכויות בנחלה על שם יותר מיורש אחד (יחיד או בני זוג). </w:t>
      </w:r>
      <w:r w:rsidRPr="001C32CF">
        <w:rPr>
          <w:rFonts w:ascii="David" w:hAnsi="David" w:cs="David"/>
          <w:sz w:val="24"/>
          <w:szCs w:val="24"/>
          <w:rtl/>
        </w:rPr>
        <w:t xml:space="preserve">כך או כך, התובע לא הביא כל אסמכתא לביסוס טענתו </w:t>
      </w:r>
      <w:r w:rsidRPr="001C32CF">
        <w:rPr>
          <w:rFonts w:ascii="David" w:hAnsi="David" w:cs="David"/>
          <w:b/>
          <w:bCs/>
          <w:sz w:val="24"/>
          <w:szCs w:val="24"/>
          <w:rtl/>
        </w:rPr>
        <w:t>לפיה הרפורמה כיום מאפשרת רישום המשק על שם שני הבנים במקביל</w:t>
      </w:r>
      <w:r w:rsidRPr="001C32CF">
        <w:rPr>
          <w:rFonts w:ascii="David" w:hAnsi="David" w:cs="David"/>
          <w:sz w:val="24"/>
          <w:szCs w:val="24"/>
          <w:rtl/>
        </w:rPr>
        <w:t>, ולא סתר עמדות הנתבעות 2-3.</w:t>
      </w:r>
    </w:p>
    <w:p w:rsidR="00C61009" w:rsidRPr="001C32CF" w:rsidRDefault="00C61009" w:rsidP="00C61009">
      <w:pPr>
        <w:pStyle w:val="ad"/>
        <w:spacing w:after="0" w:line="240" w:lineRule="auto"/>
        <w:ind w:left="360"/>
        <w:jc w:val="both"/>
        <w:rPr>
          <w:rFonts w:ascii="David" w:hAnsi="David" w:cs="David"/>
          <w:b/>
          <w:bCs/>
          <w:sz w:val="24"/>
          <w:szCs w:val="24"/>
          <w:u w:val="single"/>
          <w:rtl/>
        </w:rPr>
      </w:pPr>
    </w:p>
    <w:p w:rsidR="00C61009" w:rsidRPr="001C32CF" w:rsidRDefault="00C61009" w:rsidP="00C61009">
      <w:pPr>
        <w:pStyle w:val="ad"/>
        <w:numPr>
          <w:ilvl w:val="0"/>
          <w:numId w:val="1"/>
        </w:numPr>
        <w:spacing w:after="0" w:line="360" w:lineRule="auto"/>
        <w:ind w:left="357" w:hanging="357"/>
        <w:jc w:val="both"/>
        <w:rPr>
          <w:rFonts w:ascii="David" w:hAnsi="David" w:cs="David"/>
          <w:b/>
          <w:bCs/>
          <w:sz w:val="24"/>
          <w:szCs w:val="24"/>
          <w:u w:val="single"/>
          <w:rtl/>
        </w:rPr>
      </w:pPr>
      <w:r w:rsidRPr="001C32CF">
        <w:rPr>
          <w:rFonts w:ascii="David" w:hAnsi="David" w:cs="David"/>
          <w:b/>
          <w:bCs/>
          <w:sz w:val="24"/>
          <w:szCs w:val="24"/>
          <w:u w:val="single"/>
          <w:rtl/>
        </w:rPr>
        <w:t>לאור כל האמור, דין טענת התובע כי מכוח הצוואה יש להצהיר כי הינו בעל מחצית הזכויות במשק/בנחלה להידחות.</w:t>
      </w:r>
    </w:p>
    <w:p w:rsidR="00726B4B" w:rsidRPr="001C32CF" w:rsidRDefault="00726B4B" w:rsidP="00726B4B">
      <w:pPr>
        <w:jc w:val="both"/>
        <w:rPr>
          <w:rFonts w:ascii="David" w:hAnsi="David"/>
          <w:b/>
          <w:bCs/>
          <w:u w:val="single"/>
          <w:rtl/>
        </w:rPr>
      </w:pPr>
    </w:p>
    <w:p w:rsidR="00C61009" w:rsidRPr="001C32CF" w:rsidRDefault="00C61009" w:rsidP="00932266">
      <w:pPr>
        <w:spacing w:line="360" w:lineRule="auto"/>
        <w:jc w:val="both"/>
        <w:rPr>
          <w:rFonts w:ascii="David" w:hAnsi="David"/>
          <w:b/>
          <w:bCs/>
          <w:u w:val="single"/>
        </w:rPr>
      </w:pPr>
      <w:r w:rsidRPr="001C32CF">
        <w:rPr>
          <w:rFonts w:ascii="David" w:hAnsi="David"/>
          <w:b/>
          <w:bCs/>
          <w:u w:val="single"/>
          <w:rtl/>
        </w:rPr>
        <w:t xml:space="preserve">מגרש </w:t>
      </w:r>
      <w:r w:rsidR="00932266" w:rsidRPr="001C32CF">
        <w:rPr>
          <w:rFonts w:ascii="David" w:hAnsi="David" w:hint="cs"/>
          <w:b/>
          <w:bCs/>
          <w:u w:val="single"/>
          <w:rtl/>
        </w:rPr>
        <w:t>***</w:t>
      </w:r>
      <w:r w:rsidRPr="001C32CF">
        <w:rPr>
          <w:rFonts w:ascii="David" w:hAnsi="David"/>
          <w:b/>
          <w:bCs/>
          <w:u w:val="single"/>
          <w:rtl/>
        </w:rPr>
        <w:t>:</w:t>
      </w:r>
    </w:p>
    <w:p w:rsidR="00C61009" w:rsidRPr="001C32CF" w:rsidRDefault="00C61009" w:rsidP="00932266">
      <w:pPr>
        <w:pStyle w:val="ad"/>
        <w:numPr>
          <w:ilvl w:val="0"/>
          <w:numId w:val="1"/>
        </w:numPr>
        <w:spacing w:after="0" w:line="360" w:lineRule="auto"/>
        <w:jc w:val="both"/>
        <w:rPr>
          <w:rFonts w:ascii="David" w:hAnsi="David" w:cs="David"/>
          <w:sz w:val="24"/>
          <w:szCs w:val="24"/>
          <w:u w:val="single"/>
        </w:rPr>
      </w:pPr>
      <w:r w:rsidRPr="001C32CF">
        <w:rPr>
          <w:rFonts w:ascii="David" w:hAnsi="David" w:cs="David"/>
          <w:sz w:val="24"/>
          <w:szCs w:val="24"/>
          <w:rtl/>
        </w:rPr>
        <w:t>דין טענת התובע כי הסכמת ההורים למתן זכויות לנתבע יועדה רק לחלקה בה בנה הנתבע את ביתו (מגרש</w:t>
      </w:r>
      <w:r w:rsidR="00932266" w:rsidRPr="001C32CF">
        <w:rPr>
          <w:rFonts w:ascii="David" w:hAnsi="David" w:cs="David" w:hint="cs"/>
          <w:sz w:val="24"/>
          <w:szCs w:val="24"/>
          <w:rtl/>
        </w:rPr>
        <w:t xml:space="preserve"> ***</w:t>
      </w:r>
      <w:r w:rsidRPr="001C32CF">
        <w:rPr>
          <w:rFonts w:ascii="David" w:hAnsi="David" w:cs="David"/>
          <w:sz w:val="24"/>
          <w:szCs w:val="24"/>
          <w:rtl/>
        </w:rPr>
        <w:t>) ללא פגיעה בחלקו בנחלה- להידחות, ואנמק.</w:t>
      </w:r>
    </w:p>
    <w:p w:rsidR="00C61009" w:rsidRPr="001C32CF" w:rsidRDefault="00C61009" w:rsidP="00C61009">
      <w:pPr>
        <w:pStyle w:val="ad"/>
        <w:spacing w:after="0" w:line="240" w:lineRule="auto"/>
        <w:ind w:left="360"/>
        <w:jc w:val="both"/>
        <w:rPr>
          <w:rFonts w:ascii="David" w:hAnsi="David" w:cs="David"/>
          <w:sz w:val="24"/>
          <w:szCs w:val="24"/>
          <w:u w:val="single"/>
        </w:rPr>
      </w:pPr>
    </w:p>
    <w:p w:rsidR="00C61009" w:rsidRPr="001C32CF" w:rsidRDefault="00C61009" w:rsidP="00EB7B70">
      <w:pPr>
        <w:pStyle w:val="ad"/>
        <w:numPr>
          <w:ilvl w:val="0"/>
          <w:numId w:val="1"/>
        </w:numPr>
        <w:spacing w:after="0" w:line="360" w:lineRule="auto"/>
        <w:jc w:val="both"/>
        <w:rPr>
          <w:rFonts w:ascii="David" w:hAnsi="David" w:cs="David"/>
          <w:sz w:val="24"/>
          <w:szCs w:val="24"/>
          <w:u w:val="single"/>
        </w:rPr>
      </w:pPr>
      <w:r w:rsidRPr="001C32CF">
        <w:rPr>
          <w:rFonts w:ascii="David" w:hAnsi="David" w:cs="David"/>
          <w:sz w:val="24"/>
          <w:szCs w:val="24"/>
          <w:rtl/>
        </w:rPr>
        <w:t>לטענת התובע מאחר והנתבע "</w:t>
      </w:r>
      <w:r w:rsidRPr="001C32CF">
        <w:rPr>
          <w:rFonts w:ascii="David" w:hAnsi="David" w:cs="David"/>
          <w:b/>
          <w:bCs/>
          <w:sz w:val="24"/>
          <w:szCs w:val="24"/>
          <w:rtl/>
        </w:rPr>
        <w:t xml:space="preserve">ביקש לקבל זכויות בנחלה פנה לאביו להירשם כ"בן ממשיך" בכפוף למתן התחייבותו כמפורט להלן. ואכן קיבל שטח של </w:t>
      </w:r>
      <w:r w:rsidR="00EB7B70" w:rsidRPr="001C32CF">
        <w:rPr>
          <w:rFonts w:ascii="David" w:hAnsi="David" w:cs="David" w:hint="cs"/>
          <w:b/>
          <w:bCs/>
          <w:sz w:val="24"/>
          <w:szCs w:val="24"/>
          <w:rtl/>
        </w:rPr>
        <w:t>***</w:t>
      </w:r>
      <w:r w:rsidRPr="001C32CF">
        <w:rPr>
          <w:rFonts w:ascii="David" w:hAnsi="David" w:cs="David"/>
          <w:b/>
          <w:bCs/>
          <w:sz w:val="24"/>
          <w:szCs w:val="24"/>
          <w:rtl/>
        </w:rPr>
        <w:t xml:space="preserve"> מ"ר במרכז המושב עליו בנה את ביתו</w:t>
      </w:r>
      <w:r w:rsidRPr="001C32CF">
        <w:rPr>
          <w:rFonts w:ascii="David" w:hAnsi="David" w:cs="David"/>
          <w:sz w:val="24"/>
          <w:szCs w:val="24"/>
          <w:rtl/>
        </w:rPr>
        <w:t xml:space="preserve">" </w:t>
      </w:r>
      <w:r w:rsidRPr="001C32CF">
        <w:rPr>
          <w:rFonts w:ascii="David" w:hAnsi="David" w:cs="David"/>
          <w:b/>
          <w:bCs/>
          <w:sz w:val="24"/>
          <w:szCs w:val="24"/>
          <w:rtl/>
        </w:rPr>
        <w:t>(סע' 13 לכתב התביעה המתוקן).</w:t>
      </w:r>
      <w:r w:rsidRPr="001C32CF">
        <w:rPr>
          <w:rFonts w:ascii="David" w:hAnsi="David" w:cs="David"/>
          <w:sz w:val="24"/>
          <w:szCs w:val="24"/>
          <w:rtl/>
        </w:rPr>
        <w:t xml:space="preserve"> בתצהירו הוסיף: "</w:t>
      </w:r>
      <w:r w:rsidRPr="001C32CF">
        <w:rPr>
          <w:rFonts w:ascii="David" w:hAnsi="David" w:cs="David"/>
          <w:b/>
          <w:bCs/>
          <w:sz w:val="24"/>
          <w:szCs w:val="24"/>
          <w:rtl/>
        </w:rPr>
        <w:t>משביקש הנתבע לבנות את ביתו, ניתנה לו הסכמה לכך, תוך שהסכמת ההורים למתן זכויות לנתבע, יועדו לחלקה בה בנה הנתבע את ביתו, ובוודאי ללא כל פגיעה בחלקי בנחלה</w:t>
      </w:r>
      <w:r w:rsidRPr="001C32CF">
        <w:rPr>
          <w:rFonts w:ascii="David" w:hAnsi="David" w:cs="David"/>
          <w:sz w:val="24"/>
          <w:szCs w:val="24"/>
          <w:rtl/>
        </w:rPr>
        <w:t xml:space="preserve">" </w:t>
      </w:r>
      <w:r w:rsidRPr="001C32CF">
        <w:rPr>
          <w:rFonts w:ascii="David" w:hAnsi="David" w:cs="David"/>
          <w:b/>
          <w:bCs/>
          <w:sz w:val="24"/>
          <w:szCs w:val="24"/>
          <w:rtl/>
        </w:rPr>
        <w:t>(סע' 13)</w:t>
      </w:r>
      <w:r w:rsidRPr="001C32CF">
        <w:rPr>
          <w:rFonts w:ascii="David" w:hAnsi="David" w:cs="David"/>
          <w:sz w:val="24"/>
          <w:szCs w:val="24"/>
          <w:rtl/>
        </w:rPr>
        <w:t>.</w:t>
      </w:r>
    </w:p>
    <w:p w:rsidR="00C61009" w:rsidRPr="001C32CF" w:rsidRDefault="00C61009" w:rsidP="00C61009">
      <w:pPr>
        <w:pStyle w:val="ad"/>
        <w:rPr>
          <w:rFonts w:ascii="David" w:hAnsi="David" w:cs="David"/>
          <w:sz w:val="24"/>
          <w:szCs w:val="24"/>
          <w:u w:val="single"/>
        </w:rPr>
      </w:pPr>
    </w:p>
    <w:p w:rsidR="00C61009" w:rsidRPr="001C32CF" w:rsidRDefault="00C61009" w:rsidP="002E25AF">
      <w:pPr>
        <w:pStyle w:val="ad"/>
        <w:numPr>
          <w:ilvl w:val="0"/>
          <w:numId w:val="1"/>
        </w:numPr>
        <w:spacing w:after="0" w:line="360" w:lineRule="auto"/>
        <w:jc w:val="both"/>
        <w:rPr>
          <w:rFonts w:ascii="David" w:hAnsi="David" w:cs="David"/>
          <w:b/>
          <w:bCs/>
          <w:sz w:val="24"/>
          <w:szCs w:val="24"/>
        </w:rPr>
      </w:pPr>
      <w:r w:rsidRPr="001C32CF">
        <w:rPr>
          <w:rFonts w:ascii="David" w:hAnsi="David" w:cs="David"/>
          <w:sz w:val="24"/>
          <w:szCs w:val="24"/>
          <w:rtl/>
        </w:rPr>
        <w:t>בכתב הגנתה של הנתבעת 2 קיים פירוט לגבי בקשות הנוגעות למשק האמור. בין השאר מציינת הנתבעת 2:</w:t>
      </w:r>
      <w:r w:rsidRPr="001C32CF">
        <w:rPr>
          <w:rFonts w:ascii="David" w:hAnsi="David" w:cs="David"/>
          <w:b/>
          <w:bCs/>
          <w:sz w:val="24"/>
          <w:szCs w:val="24"/>
          <w:rtl/>
        </w:rPr>
        <w:t xml:space="preserve"> "ביום </w:t>
      </w:r>
      <w:r w:rsidR="002E25AF" w:rsidRPr="001C32CF">
        <w:rPr>
          <w:rFonts w:ascii="David" w:hAnsi="David" w:cs="David" w:hint="cs"/>
          <w:b/>
          <w:bCs/>
          <w:sz w:val="24"/>
          <w:szCs w:val="24"/>
          <w:rtl/>
        </w:rPr>
        <w:t>***</w:t>
      </w:r>
      <w:r w:rsidRPr="001C32CF">
        <w:rPr>
          <w:rFonts w:ascii="David" w:hAnsi="David" w:cs="David"/>
          <w:b/>
          <w:bCs/>
          <w:sz w:val="24"/>
          <w:szCs w:val="24"/>
          <w:rtl/>
        </w:rPr>
        <w:t xml:space="preserve"> התקבל מכתב מהמושב לפיו, הוועדה הבין מוסדית מיום </w:t>
      </w:r>
      <w:r w:rsidR="002E25AF" w:rsidRPr="001C32CF">
        <w:rPr>
          <w:rFonts w:ascii="David" w:hAnsi="David" w:cs="David" w:hint="cs"/>
          <w:b/>
          <w:bCs/>
          <w:sz w:val="24"/>
          <w:szCs w:val="24"/>
          <w:rtl/>
        </w:rPr>
        <w:t>****</w:t>
      </w:r>
      <w:r w:rsidRPr="001C32CF">
        <w:rPr>
          <w:rFonts w:ascii="David" w:hAnsi="David" w:cs="David"/>
          <w:b/>
          <w:bCs/>
          <w:sz w:val="24"/>
          <w:szCs w:val="24"/>
          <w:rtl/>
        </w:rPr>
        <w:t xml:space="preserve"> החליטה להמליץ בעד הקצאת בית נפרד לבן הממשיך במשק. </w:t>
      </w:r>
    </w:p>
    <w:p w:rsidR="00C61009" w:rsidRPr="001C32CF" w:rsidRDefault="00C61009" w:rsidP="002E25AF">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ביום</w:t>
      </w:r>
      <w:r w:rsidR="002E25AF" w:rsidRPr="001C32CF">
        <w:rPr>
          <w:rFonts w:ascii="David" w:hAnsi="David" w:cs="David" w:hint="cs"/>
          <w:b/>
          <w:bCs/>
          <w:sz w:val="24"/>
          <w:szCs w:val="24"/>
          <w:rtl/>
        </w:rPr>
        <w:t xml:space="preserve"> ***</w:t>
      </w:r>
      <w:r w:rsidRPr="001C32CF">
        <w:rPr>
          <w:rFonts w:ascii="David" w:hAnsi="David" w:cs="David"/>
          <w:b/>
          <w:bCs/>
          <w:sz w:val="24"/>
          <w:szCs w:val="24"/>
          <w:rtl/>
        </w:rPr>
        <w:t xml:space="preserve"> התקבל מכתב מהסוכנות היהודית לפיו, בהתאם להחלטת הועדה הבין מוסדית לבניית חריגה במושבים מיום</w:t>
      </w:r>
      <w:r w:rsidR="002E25AF" w:rsidRPr="001C32CF">
        <w:rPr>
          <w:rFonts w:ascii="David" w:hAnsi="David" w:cs="David" w:hint="cs"/>
          <w:b/>
          <w:bCs/>
          <w:sz w:val="24"/>
          <w:szCs w:val="24"/>
          <w:rtl/>
        </w:rPr>
        <w:t xml:space="preserve"> ****</w:t>
      </w:r>
      <w:r w:rsidRPr="001C32CF">
        <w:rPr>
          <w:rFonts w:ascii="David" w:hAnsi="David" w:cs="David"/>
          <w:b/>
          <w:bCs/>
          <w:sz w:val="24"/>
          <w:szCs w:val="24"/>
          <w:rtl/>
        </w:rPr>
        <w:t xml:space="preserve"> הינם ממליצים לאשר הקצאת מגרש מס'</w:t>
      </w:r>
      <w:r w:rsidR="002E25AF" w:rsidRPr="001C32CF">
        <w:rPr>
          <w:rFonts w:ascii="David" w:hAnsi="David" w:cs="David" w:hint="cs"/>
          <w:b/>
          <w:bCs/>
          <w:sz w:val="24"/>
          <w:szCs w:val="24"/>
          <w:rtl/>
        </w:rPr>
        <w:t xml:space="preserve"> ***</w:t>
      </w:r>
      <w:r w:rsidRPr="001C32CF">
        <w:rPr>
          <w:rFonts w:ascii="David" w:hAnsi="David" w:cs="David"/>
          <w:b/>
          <w:bCs/>
          <w:sz w:val="24"/>
          <w:szCs w:val="24"/>
          <w:rtl/>
        </w:rPr>
        <w:t xml:space="preserve"> לבניית בית לבן הממשיך הנתבע מס' 1 – </w:t>
      </w:r>
      <w:r w:rsidR="002E25AF" w:rsidRPr="001C32CF">
        <w:rPr>
          <w:rFonts w:ascii="David" w:hAnsi="David" w:cs="David" w:hint="cs"/>
          <w:b/>
          <w:bCs/>
          <w:sz w:val="24"/>
          <w:szCs w:val="24"/>
          <w:rtl/>
        </w:rPr>
        <w:t>****</w:t>
      </w:r>
      <w:r w:rsidRPr="001C32CF">
        <w:rPr>
          <w:rFonts w:ascii="David" w:hAnsi="David" w:cs="David"/>
          <w:b/>
          <w:bCs/>
          <w:sz w:val="24"/>
          <w:szCs w:val="24"/>
          <w:rtl/>
        </w:rPr>
        <w:t>וכי מגרש</w:t>
      </w:r>
      <w:r w:rsidR="002E25AF" w:rsidRPr="001C32CF">
        <w:rPr>
          <w:rFonts w:ascii="David" w:hAnsi="David" w:cs="David" w:hint="cs"/>
          <w:b/>
          <w:bCs/>
          <w:sz w:val="24"/>
          <w:szCs w:val="24"/>
          <w:rtl/>
        </w:rPr>
        <w:t xml:space="preserve"> ***</w:t>
      </w:r>
      <w:r w:rsidRPr="001C32CF">
        <w:rPr>
          <w:rFonts w:ascii="David" w:hAnsi="David" w:cs="David"/>
          <w:b/>
          <w:bCs/>
          <w:sz w:val="24"/>
          <w:szCs w:val="24"/>
          <w:rtl/>
        </w:rPr>
        <w:t xml:space="preserve"> יצורף למשק ההורים ויהיה חלק בלתי נפרד ממנו.</w:t>
      </w:r>
    </w:p>
    <w:p w:rsidR="00C61009" w:rsidRPr="001C32CF" w:rsidRDefault="00C61009" w:rsidP="002E25AF">
      <w:pPr>
        <w:pStyle w:val="ad"/>
        <w:spacing w:after="0" w:line="360" w:lineRule="auto"/>
        <w:ind w:left="360"/>
        <w:jc w:val="both"/>
        <w:rPr>
          <w:b/>
          <w:bCs/>
          <w:sz w:val="24"/>
          <w:rtl/>
        </w:rPr>
      </w:pPr>
      <w:r w:rsidRPr="001C32CF">
        <w:rPr>
          <w:rFonts w:ascii="David" w:hAnsi="David" w:cs="David"/>
          <w:b/>
          <w:bCs/>
          <w:sz w:val="24"/>
          <w:szCs w:val="24"/>
          <w:rtl/>
        </w:rPr>
        <w:t>ביום</w:t>
      </w:r>
      <w:r w:rsidR="002E25AF" w:rsidRPr="001C32CF">
        <w:rPr>
          <w:rFonts w:ascii="David" w:hAnsi="David" w:cs="David" w:hint="cs"/>
          <w:b/>
          <w:bCs/>
          <w:sz w:val="24"/>
          <w:szCs w:val="24"/>
          <w:rtl/>
        </w:rPr>
        <w:t xml:space="preserve"> ***</w:t>
      </w:r>
      <w:r w:rsidRPr="001C32CF">
        <w:rPr>
          <w:rFonts w:ascii="David" w:hAnsi="David" w:cs="David"/>
          <w:b/>
          <w:bCs/>
          <w:sz w:val="24"/>
          <w:szCs w:val="24"/>
          <w:rtl/>
        </w:rPr>
        <w:t xml:space="preserve"> נחתם הסכם בין הרשות לבין </w:t>
      </w:r>
      <w:r w:rsidR="002E25AF" w:rsidRPr="001C32CF">
        <w:rPr>
          <w:rFonts w:ascii="David" w:hAnsi="David" w:cs="David" w:hint="cs"/>
          <w:b/>
          <w:bCs/>
          <w:sz w:val="24"/>
          <w:szCs w:val="24"/>
          <w:rtl/>
        </w:rPr>
        <w:t xml:space="preserve"> ****</w:t>
      </w:r>
      <w:r w:rsidRPr="001C32CF">
        <w:rPr>
          <w:rFonts w:ascii="David" w:hAnsi="David" w:cs="David"/>
          <w:b/>
          <w:bCs/>
          <w:sz w:val="24"/>
          <w:szCs w:val="24"/>
          <w:rtl/>
        </w:rPr>
        <w:t xml:space="preserve"> ו</w:t>
      </w:r>
      <w:r w:rsidR="002E25AF" w:rsidRPr="001C32CF">
        <w:rPr>
          <w:rFonts w:ascii="David" w:hAnsi="David" w:cs="David" w:hint="cs"/>
          <w:b/>
          <w:bCs/>
          <w:sz w:val="24"/>
          <w:szCs w:val="24"/>
          <w:rtl/>
        </w:rPr>
        <w:t>***</w:t>
      </w:r>
      <w:r w:rsidRPr="001C32CF">
        <w:rPr>
          <w:rFonts w:ascii="David" w:hAnsi="David" w:cs="David"/>
          <w:b/>
          <w:bCs/>
          <w:sz w:val="24"/>
          <w:szCs w:val="24"/>
          <w:rtl/>
        </w:rPr>
        <w:t xml:space="preserve"> לבין המושב לפיו יותר לבני הזוג </w:t>
      </w:r>
      <w:r w:rsidR="002E25AF" w:rsidRPr="001C32CF">
        <w:rPr>
          <w:rFonts w:ascii="David" w:hAnsi="David" w:cs="David" w:hint="cs"/>
          <w:b/>
          <w:bCs/>
          <w:sz w:val="24"/>
          <w:szCs w:val="24"/>
          <w:rtl/>
        </w:rPr>
        <w:t>***</w:t>
      </w:r>
      <w:r w:rsidRPr="001C32CF">
        <w:rPr>
          <w:rFonts w:ascii="David" w:hAnsi="David" w:cs="David"/>
          <w:b/>
          <w:bCs/>
          <w:sz w:val="24"/>
          <w:szCs w:val="24"/>
          <w:rtl/>
        </w:rPr>
        <w:t xml:space="preserve"> לבנות יחידת מגורים נוספת בנחלה אשר תשמש את בני משפחתם בלבד" (ראה: סעיפים 17-19).</w:t>
      </w:r>
    </w:p>
    <w:p w:rsidR="00C61009" w:rsidRPr="001C32CF" w:rsidRDefault="00C61009" w:rsidP="002E25AF">
      <w:pPr>
        <w:pStyle w:val="ad"/>
        <w:spacing w:after="0" w:line="360" w:lineRule="auto"/>
        <w:ind w:left="360"/>
        <w:jc w:val="both"/>
        <w:rPr>
          <w:rFonts w:ascii="David" w:hAnsi="David" w:cs="David"/>
          <w:sz w:val="24"/>
          <w:szCs w:val="24"/>
          <w:rtl/>
        </w:rPr>
      </w:pPr>
      <w:r w:rsidRPr="001C32CF">
        <w:rPr>
          <w:rFonts w:ascii="David" w:hAnsi="David" w:cs="David"/>
          <w:sz w:val="24"/>
          <w:szCs w:val="24"/>
          <w:rtl/>
        </w:rPr>
        <w:t>הנתבעת 3 מציינת בכתב ההגנה:</w:t>
      </w:r>
      <w:r w:rsidRPr="001C32CF">
        <w:rPr>
          <w:rFonts w:ascii="David" w:hAnsi="David" w:cs="David"/>
          <w:b/>
          <w:bCs/>
          <w:sz w:val="24"/>
          <w:szCs w:val="24"/>
          <w:rtl/>
        </w:rPr>
        <w:t xml:space="preserve"> "בסוף שנות ה- 80 המליצה הועדה הבין מוסדית לבניה חריגה במושבים, לאשר הקצאה של מגרש </w:t>
      </w:r>
      <w:r w:rsidR="002E25AF" w:rsidRPr="001C32CF">
        <w:rPr>
          <w:rFonts w:ascii="David" w:hAnsi="David" w:cs="David" w:hint="cs"/>
          <w:b/>
          <w:bCs/>
          <w:sz w:val="24"/>
          <w:szCs w:val="24"/>
          <w:rtl/>
        </w:rPr>
        <w:t>***</w:t>
      </w:r>
      <w:r w:rsidRPr="001C32CF">
        <w:rPr>
          <w:rFonts w:ascii="David" w:hAnsi="David" w:cs="David"/>
          <w:b/>
          <w:bCs/>
          <w:sz w:val="24"/>
          <w:szCs w:val="24"/>
          <w:rtl/>
        </w:rPr>
        <w:t xml:space="preserve"> לצורך בניית בית לבן הממשיך והמגרש צורף למשק כחלק בלתי נפרד ממנו" (ראה: סעיף 7 ונספח ב' לכתב ההגנה).</w:t>
      </w:r>
    </w:p>
    <w:p w:rsidR="00C61009" w:rsidRPr="001C32CF" w:rsidRDefault="00C61009" w:rsidP="00C61009">
      <w:pPr>
        <w:pStyle w:val="ad"/>
        <w:spacing w:after="0" w:line="240" w:lineRule="auto"/>
        <w:ind w:left="360"/>
        <w:jc w:val="both"/>
        <w:rPr>
          <w:rFonts w:ascii="David" w:hAnsi="David" w:cs="David"/>
          <w:sz w:val="24"/>
          <w:szCs w:val="24"/>
          <w:rtl/>
        </w:rPr>
      </w:pPr>
      <w:r w:rsidRPr="001C32CF">
        <w:rPr>
          <w:rFonts w:ascii="David" w:hAnsi="David" w:cs="David"/>
          <w:sz w:val="24"/>
          <w:szCs w:val="24"/>
          <w:rtl/>
        </w:rPr>
        <w:lastRenderedPageBreak/>
        <w:t xml:space="preserve"> </w:t>
      </w:r>
    </w:p>
    <w:p w:rsidR="00C61009" w:rsidRPr="001C32CF" w:rsidRDefault="00C61009" w:rsidP="002E25AF">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מהאמור לעיל, עולה כי </w:t>
      </w:r>
      <w:r w:rsidRPr="001C32CF">
        <w:rPr>
          <w:rFonts w:ascii="David" w:hAnsi="David" w:cs="David"/>
          <w:b/>
          <w:bCs/>
          <w:sz w:val="24"/>
          <w:szCs w:val="24"/>
          <w:u w:val="single"/>
          <w:rtl/>
        </w:rPr>
        <w:t>מגרש מס'</w:t>
      </w:r>
      <w:r w:rsidR="002E25AF" w:rsidRPr="001C32CF">
        <w:rPr>
          <w:rFonts w:ascii="David" w:hAnsi="David" w:cs="David" w:hint="cs"/>
          <w:b/>
          <w:bCs/>
          <w:sz w:val="24"/>
          <w:szCs w:val="24"/>
          <w:u w:val="single"/>
          <w:rtl/>
        </w:rPr>
        <w:t xml:space="preserve"> ***</w:t>
      </w:r>
      <w:r w:rsidRPr="001C32CF">
        <w:rPr>
          <w:rFonts w:ascii="David" w:hAnsi="David" w:cs="David"/>
          <w:b/>
          <w:bCs/>
          <w:sz w:val="24"/>
          <w:szCs w:val="24"/>
          <w:u w:val="single"/>
          <w:rtl/>
        </w:rPr>
        <w:t xml:space="preserve"> שהוקצה לטובת בניית בית לבן הממשיך, אינו נמצא בתוך המשק עצמו אך הוא צורף למשק ההורים כחלק בלתי נפרד ממנו</w:t>
      </w:r>
      <w:r w:rsidRPr="001C32CF">
        <w:rPr>
          <w:rFonts w:ascii="David" w:hAnsi="David" w:cs="David"/>
          <w:b/>
          <w:bCs/>
          <w:sz w:val="24"/>
          <w:szCs w:val="24"/>
          <w:rtl/>
        </w:rPr>
        <w:t>.</w:t>
      </w:r>
    </w:p>
    <w:p w:rsidR="00C61009" w:rsidRPr="001C32CF" w:rsidRDefault="00C61009" w:rsidP="002E25AF">
      <w:pPr>
        <w:pStyle w:val="ad"/>
        <w:spacing w:after="0" w:line="360" w:lineRule="auto"/>
        <w:ind w:left="360"/>
        <w:jc w:val="both"/>
        <w:rPr>
          <w:rFonts w:ascii="David" w:hAnsi="David" w:cs="David"/>
          <w:sz w:val="24"/>
          <w:szCs w:val="24"/>
        </w:rPr>
      </w:pPr>
      <w:r w:rsidRPr="001C32CF">
        <w:rPr>
          <w:rFonts w:ascii="David" w:hAnsi="David" w:cs="David"/>
          <w:sz w:val="24"/>
          <w:szCs w:val="24"/>
          <w:rtl/>
        </w:rPr>
        <w:t>לא מצאתי לקבל הטענה שאף אינה הגיונית בעיני, כי מינויו של הנתבע כבן ממשיך היה מיועד רק לאותו מגרש</w:t>
      </w:r>
      <w:r w:rsidR="002E25AF" w:rsidRPr="001C32CF">
        <w:rPr>
          <w:rFonts w:ascii="David" w:hAnsi="David" w:cs="David" w:hint="cs"/>
          <w:sz w:val="24"/>
          <w:szCs w:val="24"/>
          <w:rtl/>
        </w:rPr>
        <w:t xml:space="preserve"> ***</w:t>
      </w:r>
      <w:r w:rsidRPr="001C32CF">
        <w:rPr>
          <w:rFonts w:ascii="David" w:hAnsi="David" w:cs="David"/>
          <w:sz w:val="24"/>
          <w:szCs w:val="24"/>
          <w:rtl/>
        </w:rPr>
        <w:t xml:space="preserve"> שהוקצה בחודש אוגוסט שנת </w:t>
      </w:r>
      <w:r w:rsidR="002E25AF" w:rsidRPr="001C32CF">
        <w:rPr>
          <w:rFonts w:ascii="David" w:hAnsi="David" w:cs="David" w:hint="cs"/>
          <w:sz w:val="24"/>
          <w:szCs w:val="24"/>
          <w:rtl/>
        </w:rPr>
        <w:t>***</w:t>
      </w:r>
      <w:r w:rsidRPr="001C32CF">
        <w:rPr>
          <w:rFonts w:ascii="David" w:hAnsi="David" w:cs="David"/>
          <w:sz w:val="24"/>
          <w:szCs w:val="24"/>
          <w:rtl/>
        </w:rPr>
        <w:t xml:space="preserve">, ארבע שנים </w:t>
      </w:r>
      <w:r w:rsidRPr="001C32CF">
        <w:rPr>
          <w:rFonts w:ascii="David" w:hAnsi="David" w:cs="David"/>
          <w:sz w:val="24"/>
          <w:szCs w:val="24"/>
          <w:u w:val="single"/>
          <w:rtl/>
        </w:rPr>
        <w:t xml:space="preserve">לאחר </w:t>
      </w:r>
      <w:r w:rsidRPr="001C32CF">
        <w:rPr>
          <w:rFonts w:ascii="David" w:hAnsi="David" w:cs="David"/>
          <w:sz w:val="24"/>
          <w:szCs w:val="24"/>
          <w:rtl/>
        </w:rPr>
        <w:t>שמונה כבר הנתבע כבן ממשיך, כאשר במועד מ</w:t>
      </w:r>
      <w:r w:rsidR="003F6452" w:rsidRPr="001C32CF">
        <w:rPr>
          <w:rFonts w:ascii="David" w:hAnsi="David" w:cs="David"/>
          <w:sz w:val="24"/>
          <w:szCs w:val="24"/>
          <w:rtl/>
        </w:rPr>
        <w:t>ינויו כלל לא היה קיים מגרש</w:t>
      </w:r>
      <w:r w:rsidR="002E25AF" w:rsidRPr="001C32CF">
        <w:rPr>
          <w:rFonts w:ascii="David" w:hAnsi="David" w:cs="David" w:hint="cs"/>
          <w:sz w:val="24"/>
          <w:szCs w:val="24"/>
          <w:rtl/>
        </w:rPr>
        <w:t xml:space="preserve"> ***</w:t>
      </w:r>
      <w:r w:rsidR="003F6452" w:rsidRPr="001C32CF">
        <w:rPr>
          <w:rFonts w:ascii="David" w:hAnsi="David" w:cs="David" w:hint="cs"/>
          <w:sz w:val="24"/>
          <w:szCs w:val="24"/>
          <w:rtl/>
        </w:rPr>
        <w:t>.</w:t>
      </w:r>
    </w:p>
    <w:p w:rsidR="00C61009" w:rsidRPr="001C32CF" w:rsidRDefault="00C61009" w:rsidP="002E25AF">
      <w:pPr>
        <w:pStyle w:val="ad"/>
        <w:spacing w:after="0" w:line="360" w:lineRule="auto"/>
        <w:ind w:left="360"/>
        <w:jc w:val="both"/>
        <w:rPr>
          <w:rFonts w:ascii="David" w:hAnsi="David" w:cs="David"/>
          <w:sz w:val="24"/>
          <w:szCs w:val="24"/>
          <w:rtl/>
        </w:rPr>
      </w:pPr>
      <w:r w:rsidRPr="001C32CF">
        <w:rPr>
          <w:rFonts w:ascii="David" w:hAnsi="David" w:cs="David"/>
          <w:sz w:val="24"/>
          <w:szCs w:val="24"/>
          <w:rtl/>
        </w:rPr>
        <w:t>מגרש</w:t>
      </w:r>
      <w:r w:rsidR="002E25AF" w:rsidRPr="001C32CF">
        <w:rPr>
          <w:rFonts w:ascii="David" w:hAnsi="David" w:cs="David" w:hint="cs"/>
          <w:sz w:val="24"/>
          <w:szCs w:val="24"/>
          <w:rtl/>
        </w:rPr>
        <w:t xml:space="preserve"> ***</w:t>
      </w:r>
      <w:r w:rsidRPr="001C32CF">
        <w:rPr>
          <w:rFonts w:ascii="David" w:hAnsi="David" w:cs="David"/>
          <w:sz w:val="24"/>
          <w:szCs w:val="24"/>
          <w:rtl/>
        </w:rPr>
        <w:t xml:space="preserve"> הינו חלק מהמשק כולו, אף אם אינו ממוקם בצמוד למשק. הנתבע מו</w:t>
      </w:r>
      <w:r w:rsidR="002E25AF" w:rsidRPr="001C32CF">
        <w:rPr>
          <w:rFonts w:ascii="David" w:hAnsi="David" w:cs="David"/>
          <w:sz w:val="24"/>
          <w:szCs w:val="24"/>
          <w:rtl/>
        </w:rPr>
        <w:t xml:space="preserve">נה כאמור כבן ממשיך של משק מס' </w:t>
      </w:r>
      <w:r w:rsidR="002E25AF" w:rsidRPr="001C32CF">
        <w:rPr>
          <w:rFonts w:ascii="David" w:hAnsi="David" w:cs="David" w:hint="cs"/>
          <w:sz w:val="24"/>
          <w:szCs w:val="24"/>
          <w:rtl/>
        </w:rPr>
        <w:t>***</w:t>
      </w:r>
      <w:r w:rsidRPr="001C32CF">
        <w:rPr>
          <w:rFonts w:ascii="David" w:hAnsi="David" w:cs="David"/>
          <w:sz w:val="24"/>
          <w:szCs w:val="24"/>
          <w:rtl/>
        </w:rPr>
        <w:t xml:space="preserve"> אשר בהמשך צורף לו אף מגרש</w:t>
      </w:r>
      <w:r w:rsidR="002E25AF" w:rsidRPr="001C32CF">
        <w:rPr>
          <w:rFonts w:ascii="David" w:hAnsi="David" w:cs="David" w:hint="cs"/>
          <w:sz w:val="24"/>
          <w:szCs w:val="24"/>
          <w:rtl/>
        </w:rPr>
        <w:t xml:space="preserve"> ***</w:t>
      </w:r>
      <w:r w:rsidRPr="001C32CF">
        <w:rPr>
          <w:rFonts w:ascii="David" w:hAnsi="David" w:cs="David"/>
          <w:sz w:val="24"/>
          <w:szCs w:val="24"/>
          <w:rtl/>
        </w:rPr>
        <w:t>.</w:t>
      </w:r>
    </w:p>
    <w:p w:rsidR="00C61009" w:rsidRPr="001C32CF" w:rsidRDefault="00C61009" w:rsidP="00C61009">
      <w:pPr>
        <w:pStyle w:val="ad"/>
        <w:spacing w:after="0" w:line="360" w:lineRule="auto"/>
        <w:ind w:left="360"/>
        <w:jc w:val="both"/>
        <w:rPr>
          <w:rFonts w:ascii="David" w:hAnsi="David" w:cs="David"/>
          <w:b/>
          <w:bCs/>
          <w:sz w:val="24"/>
          <w:szCs w:val="24"/>
          <w:u w:val="single"/>
          <w:rtl/>
        </w:rPr>
      </w:pPr>
      <w:r w:rsidRPr="001C32CF">
        <w:rPr>
          <w:rFonts w:ascii="David" w:hAnsi="David" w:cs="David"/>
          <w:b/>
          <w:bCs/>
          <w:sz w:val="24"/>
          <w:szCs w:val="24"/>
          <w:u w:val="single"/>
          <w:rtl/>
        </w:rPr>
        <w:t xml:space="preserve">לאור האמור לא מצאתי לקבל טענת התובע לפיה הסכמת ההורים למתן זכויות לנתבע, יועדה </w:t>
      </w:r>
      <w:r w:rsidR="002E25AF" w:rsidRPr="001C32CF">
        <w:rPr>
          <w:rFonts w:ascii="David" w:hAnsi="David" w:cs="David"/>
          <w:b/>
          <w:bCs/>
          <w:sz w:val="24"/>
          <w:szCs w:val="24"/>
          <w:u w:val="single"/>
          <w:rtl/>
        </w:rPr>
        <w:t>לחלקה בה בנה הנתבע את ביתו (</w:t>
      </w:r>
      <w:r w:rsidR="002E25AF" w:rsidRPr="001C32CF">
        <w:rPr>
          <w:rFonts w:ascii="David" w:hAnsi="David" w:cs="David" w:hint="cs"/>
          <w:b/>
          <w:bCs/>
          <w:sz w:val="24"/>
          <w:szCs w:val="24"/>
          <w:u w:val="single"/>
          <w:rtl/>
        </w:rPr>
        <w:t>***</w:t>
      </w:r>
      <w:r w:rsidRPr="001C32CF">
        <w:rPr>
          <w:rFonts w:ascii="David" w:hAnsi="David" w:cs="David"/>
          <w:b/>
          <w:bCs/>
          <w:sz w:val="24"/>
          <w:szCs w:val="24"/>
          <w:u w:val="single"/>
          <w:rtl/>
        </w:rPr>
        <w:t xml:space="preserve">) ללא כל פגיעה בחלקו בנחלה. </w:t>
      </w:r>
    </w:p>
    <w:p w:rsidR="00C61009" w:rsidRPr="001C32CF" w:rsidRDefault="00C61009" w:rsidP="00C61009">
      <w:pPr>
        <w:jc w:val="both"/>
        <w:rPr>
          <w:rFonts w:ascii="David" w:hAnsi="David"/>
          <w:b/>
          <w:bCs/>
          <w:u w:val="single"/>
          <w:rtl/>
        </w:rPr>
      </w:pPr>
    </w:p>
    <w:p w:rsidR="00C61009" w:rsidRPr="001C32CF" w:rsidRDefault="00C61009" w:rsidP="00726B4B">
      <w:pPr>
        <w:spacing w:line="360" w:lineRule="auto"/>
        <w:jc w:val="both"/>
        <w:rPr>
          <w:rFonts w:ascii="David" w:hAnsi="David"/>
          <w:b/>
          <w:bCs/>
          <w:rtl/>
        </w:rPr>
      </w:pPr>
      <w:r w:rsidRPr="001C32CF">
        <w:rPr>
          <w:rFonts w:ascii="David" w:hAnsi="David"/>
          <w:b/>
          <w:bCs/>
          <w:u w:val="single"/>
          <w:rtl/>
        </w:rPr>
        <w:t>מסמך כתב ההתחייבות</w:t>
      </w:r>
      <w:r w:rsidRPr="001C32CF">
        <w:rPr>
          <w:rFonts w:ascii="David" w:hAnsi="David"/>
          <w:b/>
          <w:bCs/>
          <w:rtl/>
        </w:rPr>
        <w:t>:</w:t>
      </w:r>
    </w:p>
    <w:p w:rsidR="00C61009" w:rsidRPr="001C32CF" w:rsidRDefault="00C61009" w:rsidP="002E25AF">
      <w:pPr>
        <w:pStyle w:val="ad"/>
        <w:numPr>
          <w:ilvl w:val="0"/>
          <w:numId w:val="1"/>
        </w:numPr>
        <w:spacing w:after="0" w:line="360" w:lineRule="auto"/>
        <w:jc w:val="both"/>
        <w:rPr>
          <w:b/>
          <w:bCs/>
          <w:sz w:val="24"/>
          <w:rtl/>
        </w:rPr>
      </w:pPr>
      <w:r w:rsidRPr="001C32CF">
        <w:rPr>
          <w:rFonts w:ascii="David" w:hAnsi="David" w:cs="David"/>
          <w:sz w:val="24"/>
          <w:szCs w:val="24"/>
          <w:rtl/>
        </w:rPr>
        <w:t xml:space="preserve">מעבר לקיומה של הצוואה הפנה התובע למסמך </w:t>
      </w:r>
      <w:r w:rsidRPr="001C32CF">
        <w:rPr>
          <w:rFonts w:ascii="David" w:hAnsi="David" w:cs="David"/>
          <w:b/>
          <w:bCs/>
          <w:sz w:val="24"/>
          <w:szCs w:val="24"/>
          <w:rtl/>
        </w:rPr>
        <w:t>(להלן: "מסמך כתב ההתחייבות")</w:t>
      </w:r>
      <w:r w:rsidRPr="001C32CF">
        <w:rPr>
          <w:rFonts w:ascii="David" w:hAnsi="David" w:cs="David"/>
          <w:sz w:val="24"/>
          <w:szCs w:val="24"/>
          <w:rtl/>
        </w:rPr>
        <w:t>, אשר בחקירתו טען כאמור כי מכוחו מבקש הוא מחצית מהזכויות במגרש. בכתב התביעה המתוקן צירף התובע צילום מסמך כתב ההתחייבות מיום</w:t>
      </w:r>
      <w:r w:rsidR="002E25AF" w:rsidRPr="001C32CF">
        <w:rPr>
          <w:rFonts w:ascii="David" w:hAnsi="David" w:cs="David" w:hint="cs"/>
          <w:sz w:val="24"/>
          <w:szCs w:val="24"/>
          <w:rtl/>
        </w:rPr>
        <w:t xml:space="preserve"> ***</w:t>
      </w:r>
      <w:r w:rsidRPr="001C32CF">
        <w:rPr>
          <w:rFonts w:ascii="David" w:hAnsi="David" w:cs="David"/>
          <w:sz w:val="24"/>
          <w:szCs w:val="24"/>
          <w:rtl/>
        </w:rPr>
        <w:t xml:space="preserve">, אשר לטענתו נכתב על ידי הנתבע והינו לטענתו בחתימת הנתבע. </w:t>
      </w:r>
    </w:p>
    <w:p w:rsidR="00C61009" w:rsidRPr="001C32CF" w:rsidRDefault="00C61009" w:rsidP="00C61009">
      <w:pPr>
        <w:pStyle w:val="ad"/>
        <w:spacing w:after="0" w:line="360" w:lineRule="auto"/>
        <w:ind w:left="360"/>
        <w:jc w:val="both"/>
        <w:rPr>
          <w:b/>
          <w:bCs/>
          <w:sz w:val="24"/>
        </w:rPr>
      </w:pPr>
      <w:r w:rsidRPr="001C32CF">
        <w:rPr>
          <w:rFonts w:ascii="David" w:hAnsi="David" w:cs="David"/>
          <w:sz w:val="24"/>
          <w:szCs w:val="24"/>
          <w:rtl/>
        </w:rPr>
        <w:t>יצוין כי המסמך המקורי לא הוצג.</w:t>
      </w:r>
    </w:p>
    <w:p w:rsidR="00C61009" w:rsidRPr="001C32CF" w:rsidRDefault="00C61009" w:rsidP="00C61009">
      <w:pPr>
        <w:pStyle w:val="ad"/>
        <w:spacing w:after="0" w:line="240" w:lineRule="auto"/>
        <w:ind w:left="360"/>
        <w:jc w:val="both"/>
        <w:rPr>
          <w:b/>
          <w:bCs/>
          <w:sz w:val="24"/>
        </w:rPr>
      </w:pPr>
    </w:p>
    <w:p w:rsidR="00C61009" w:rsidRPr="001C32CF" w:rsidRDefault="00C61009" w:rsidP="00C61009">
      <w:pPr>
        <w:pStyle w:val="ad"/>
        <w:numPr>
          <w:ilvl w:val="0"/>
          <w:numId w:val="1"/>
        </w:numPr>
        <w:spacing w:after="0" w:line="360" w:lineRule="auto"/>
        <w:jc w:val="both"/>
        <w:rPr>
          <w:b/>
          <w:bCs/>
          <w:sz w:val="24"/>
        </w:rPr>
      </w:pPr>
      <w:r w:rsidRPr="001C32CF">
        <w:rPr>
          <w:rFonts w:ascii="David" w:hAnsi="David" w:cs="David"/>
          <w:sz w:val="24"/>
          <w:szCs w:val="24"/>
          <w:rtl/>
        </w:rPr>
        <w:t>מפאת חשיבותו של מסמך זה אצטט תוכנו במלואו להלן:</w:t>
      </w:r>
    </w:p>
    <w:p w:rsidR="00C61009" w:rsidRPr="001C32CF" w:rsidRDefault="00C61009" w:rsidP="002E25AF">
      <w:pPr>
        <w:ind w:left="360"/>
        <w:jc w:val="both"/>
        <w:rPr>
          <w:b/>
          <w:bCs/>
        </w:rPr>
      </w:pPr>
      <w:r w:rsidRPr="001C32CF">
        <w:rPr>
          <w:b/>
          <w:bCs/>
          <w:rtl/>
        </w:rPr>
        <w:t xml:space="preserve">" </w:t>
      </w:r>
      <w:r w:rsidRPr="001C32CF">
        <w:rPr>
          <w:b/>
          <w:bCs/>
          <w:u w:val="single"/>
          <w:rtl/>
        </w:rPr>
        <w:t>בס"ד</w:t>
      </w:r>
      <w:r w:rsidRPr="001C32CF">
        <w:rPr>
          <w:b/>
          <w:bCs/>
          <w:rtl/>
        </w:rPr>
        <w:t xml:space="preserve">                             יום חמישי                       </w:t>
      </w:r>
      <w:r w:rsidR="002E25AF" w:rsidRPr="001C32CF">
        <w:rPr>
          <w:rFonts w:hint="cs"/>
          <w:b/>
          <w:bCs/>
          <w:u w:val="single"/>
          <w:rtl/>
        </w:rPr>
        <w:t>***</w:t>
      </w:r>
    </w:p>
    <w:p w:rsidR="00C61009" w:rsidRPr="001C32CF" w:rsidRDefault="00C61009" w:rsidP="00C61009">
      <w:pPr>
        <w:ind w:left="2520" w:firstLine="360"/>
        <w:jc w:val="both"/>
        <w:rPr>
          <w:b/>
          <w:bCs/>
          <w:u w:val="single"/>
          <w:rtl/>
        </w:rPr>
      </w:pPr>
      <w:r w:rsidRPr="001C32CF">
        <w:rPr>
          <w:b/>
          <w:bCs/>
          <w:u w:val="single"/>
          <w:rtl/>
        </w:rPr>
        <w:t>התחייבות</w:t>
      </w:r>
    </w:p>
    <w:p w:rsidR="00C61009" w:rsidRPr="001C32CF" w:rsidRDefault="00C61009" w:rsidP="002E25AF">
      <w:pPr>
        <w:pStyle w:val="ad"/>
        <w:spacing w:after="0" w:line="360" w:lineRule="auto"/>
        <w:ind w:left="360"/>
        <w:jc w:val="both"/>
        <w:rPr>
          <w:b/>
          <w:bCs/>
          <w:sz w:val="24"/>
        </w:rPr>
      </w:pPr>
      <w:r w:rsidRPr="001C32CF">
        <w:rPr>
          <w:rFonts w:ascii="David" w:hAnsi="David" w:cs="David"/>
          <w:b/>
          <w:bCs/>
          <w:sz w:val="24"/>
          <w:szCs w:val="24"/>
          <w:rtl/>
        </w:rPr>
        <w:t xml:space="preserve">אני </w:t>
      </w:r>
      <w:r w:rsidR="002E25AF" w:rsidRPr="001C32CF">
        <w:rPr>
          <w:rFonts w:ascii="David" w:hAnsi="David" w:cs="David" w:hint="cs"/>
          <w:b/>
          <w:bCs/>
          <w:sz w:val="24"/>
          <w:szCs w:val="24"/>
          <w:rtl/>
        </w:rPr>
        <w:t>***</w:t>
      </w:r>
      <w:r w:rsidRPr="001C32CF">
        <w:rPr>
          <w:rFonts w:ascii="David" w:hAnsi="David" w:cs="David"/>
          <w:b/>
          <w:bCs/>
          <w:sz w:val="24"/>
          <w:szCs w:val="24"/>
          <w:rtl/>
        </w:rPr>
        <w:t>, מקבל על עצמי בן ממשיך בתנאים האלה:</w:t>
      </w:r>
    </w:p>
    <w:p w:rsidR="00C61009" w:rsidRPr="001C32CF" w:rsidRDefault="00C61009" w:rsidP="002E25AF">
      <w:pPr>
        <w:pStyle w:val="ad"/>
        <w:spacing w:after="0" w:line="360" w:lineRule="auto"/>
        <w:jc w:val="both"/>
        <w:rPr>
          <w:rFonts w:ascii="David" w:hAnsi="David" w:cs="David"/>
          <w:b/>
          <w:bCs/>
          <w:sz w:val="24"/>
          <w:szCs w:val="24"/>
        </w:rPr>
      </w:pPr>
      <w:r w:rsidRPr="001C32CF">
        <w:rPr>
          <w:rFonts w:ascii="David" w:hAnsi="David" w:cs="David"/>
          <w:b/>
          <w:bCs/>
          <w:sz w:val="24"/>
          <w:szCs w:val="24"/>
          <w:rtl/>
        </w:rPr>
        <w:t xml:space="preserve">1. אין אני רשאי לדרוש שום זכויות שמגיעות למשק </w:t>
      </w:r>
      <w:r w:rsidR="002E25AF" w:rsidRPr="001C32CF">
        <w:rPr>
          <w:rFonts w:ascii="David" w:hAnsi="David" w:cs="David" w:hint="cs"/>
          <w:b/>
          <w:bCs/>
          <w:sz w:val="24"/>
          <w:szCs w:val="24"/>
          <w:rtl/>
        </w:rPr>
        <w:t>***</w:t>
      </w:r>
      <w:r w:rsidRPr="001C32CF">
        <w:rPr>
          <w:rFonts w:ascii="David" w:hAnsi="David" w:cs="David"/>
          <w:b/>
          <w:bCs/>
          <w:sz w:val="24"/>
          <w:szCs w:val="24"/>
          <w:rtl/>
        </w:rPr>
        <w:t xml:space="preserve"> לרבות תקציבים או שאר זכויות.</w:t>
      </w:r>
      <w:r w:rsidRPr="001C32CF">
        <w:rPr>
          <w:rFonts w:ascii="David" w:hAnsi="David" w:cs="David"/>
          <w:b/>
          <w:bCs/>
          <w:sz w:val="24"/>
          <w:szCs w:val="24"/>
          <w:rtl/>
        </w:rPr>
        <w:br/>
        <w:t>2. אני מתחייב לא לעשות במשק הנ"ל שום דבר החורג מרצונו של אבי.</w:t>
      </w:r>
    </w:p>
    <w:p w:rsidR="00C61009" w:rsidRPr="001C32CF" w:rsidRDefault="00C61009" w:rsidP="00C61009">
      <w:pPr>
        <w:pStyle w:val="ad"/>
        <w:spacing w:after="0" w:line="360" w:lineRule="auto"/>
        <w:jc w:val="both"/>
        <w:rPr>
          <w:rFonts w:ascii="David" w:hAnsi="David" w:cs="David"/>
          <w:b/>
          <w:bCs/>
          <w:sz w:val="24"/>
          <w:szCs w:val="24"/>
        </w:rPr>
      </w:pPr>
      <w:r w:rsidRPr="001C32CF">
        <w:rPr>
          <w:rFonts w:ascii="David" w:hAnsi="David" w:cs="David"/>
          <w:b/>
          <w:bCs/>
          <w:sz w:val="24"/>
          <w:szCs w:val="24"/>
          <w:rtl/>
        </w:rPr>
        <w:t>3. החזקה ניתנת לי אך ורק על חלקת הנחלה אשר תינתן לי.</w:t>
      </w:r>
    </w:p>
    <w:p w:rsidR="00C61009" w:rsidRPr="001C32CF" w:rsidRDefault="00C61009" w:rsidP="002E25AF">
      <w:pPr>
        <w:pStyle w:val="ad"/>
        <w:spacing w:after="0" w:line="360" w:lineRule="auto"/>
        <w:jc w:val="both"/>
        <w:rPr>
          <w:rFonts w:ascii="David" w:hAnsi="David" w:cs="David"/>
          <w:b/>
          <w:bCs/>
          <w:sz w:val="24"/>
          <w:szCs w:val="24"/>
        </w:rPr>
      </w:pPr>
      <w:r w:rsidRPr="001C32CF">
        <w:rPr>
          <w:rFonts w:ascii="David" w:hAnsi="David" w:cs="David"/>
          <w:b/>
          <w:bCs/>
          <w:sz w:val="24"/>
          <w:szCs w:val="24"/>
          <w:rtl/>
        </w:rPr>
        <w:t xml:space="preserve">4. משק זה מספר </w:t>
      </w:r>
      <w:r w:rsidR="002E25AF" w:rsidRPr="001C32CF">
        <w:rPr>
          <w:rFonts w:ascii="David" w:hAnsi="David" w:cs="David" w:hint="cs"/>
          <w:b/>
          <w:bCs/>
          <w:sz w:val="24"/>
          <w:szCs w:val="24"/>
          <w:rtl/>
        </w:rPr>
        <w:t>***</w:t>
      </w:r>
      <w:r w:rsidRPr="001C32CF">
        <w:rPr>
          <w:rFonts w:ascii="David" w:hAnsi="David" w:cs="David"/>
          <w:b/>
          <w:bCs/>
          <w:sz w:val="24"/>
          <w:szCs w:val="24"/>
          <w:rtl/>
        </w:rPr>
        <w:t xml:space="preserve"> במושב </w:t>
      </w:r>
      <w:r w:rsidR="002E25AF" w:rsidRPr="001C32CF">
        <w:rPr>
          <w:rFonts w:ascii="David" w:hAnsi="David" w:cs="David" w:hint="cs"/>
          <w:b/>
          <w:bCs/>
          <w:sz w:val="24"/>
          <w:szCs w:val="24"/>
          <w:rtl/>
        </w:rPr>
        <w:t>***</w:t>
      </w:r>
      <w:r w:rsidRPr="001C32CF">
        <w:rPr>
          <w:rFonts w:ascii="David" w:hAnsi="David" w:cs="David"/>
          <w:b/>
          <w:bCs/>
          <w:sz w:val="24"/>
          <w:szCs w:val="24"/>
          <w:rtl/>
        </w:rPr>
        <w:t xml:space="preserve"> יהיה שייך לאחי </w:t>
      </w:r>
      <w:r w:rsidR="002E25AF" w:rsidRPr="001C32CF">
        <w:rPr>
          <w:rFonts w:ascii="David" w:hAnsi="David" w:cs="David" w:hint="cs"/>
          <w:b/>
          <w:bCs/>
          <w:sz w:val="24"/>
          <w:szCs w:val="24"/>
          <w:rtl/>
        </w:rPr>
        <w:t>****</w:t>
      </w:r>
      <w:r w:rsidRPr="001C32CF">
        <w:rPr>
          <w:rFonts w:ascii="David" w:hAnsi="David" w:cs="David"/>
          <w:b/>
          <w:bCs/>
          <w:sz w:val="24"/>
          <w:szCs w:val="24"/>
          <w:rtl/>
        </w:rPr>
        <w:t xml:space="preserve">. כמ"כ אני מתחייב לא לפגוע בזכויות אחי. במידה ותהיה חריגה מהסעיפים הנ"ל מצדו של </w:t>
      </w:r>
      <w:r w:rsidR="002E25AF" w:rsidRPr="001C32CF">
        <w:rPr>
          <w:rFonts w:ascii="David" w:hAnsi="David" w:cs="David" w:hint="cs"/>
          <w:b/>
          <w:bCs/>
          <w:sz w:val="24"/>
          <w:szCs w:val="24"/>
          <w:rtl/>
        </w:rPr>
        <w:t>***</w:t>
      </w:r>
      <w:r w:rsidRPr="001C32CF">
        <w:rPr>
          <w:rFonts w:ascii="David" w:hAnsi="David" w:cs="David"/>
          <w:b/>
          <w:bCs/>
          <w:sz w:val="24"/>
          <w:szCs w:val="24"/>
          <w:rtl/>
        </w:rPr>
        <w:t>, האבא רשאי לבטל את כל זה.</w:t>
      </w:r>
    </w:p>
    <w:p w:rsidR="00C61009" w:rsidRPr="001C32CF" w:rsidRDefault="00C61009" w:rsidP="002E25AF">
      <w:pPr>
        <w:pStyle w:val="ad"/>
        <w:spacing w:after="0" w:line="360" w:lineRule="auto"/>
        <w:jc w:val="both"/>
        <w:rPr>
          <w:rFonts w:ascii="David" w:hAnsi="David" w:cs="David"/>
          <w:b/>
          <w:bCs/>
          <w:sz w:val="24"/>
          <w:szCs w:val="24"/>
          <w:rtl/>
        </w:rPr>
      </w:pPr>
      <w:r w:rsidRPr="001C32CF">
        <w:rPr>
          <w:rFonts w:ascii="David" w:hAnsi="David" w:cs="David"/>
          <w:b/>
          <w:bCs/>
          <w:sz w:val="24"/>
          <w:szCs w:val="24"/>
          <w:rtl/>
        </w:rPr>
        <w:t xml:space="preserve">נוכחים: 1) </w:t>
      </w:r>
      <w:r w:rsidR="002E25AF" w:rsidRPr="001C32CF">
        <w:rPr>
          <w:rFonts w:ascii="David" w:hAnsi="David" w:cs="David" w:hint="cs"/>
          <w:b/>
          <w:bCs/>
          <w:sz w:val="24"/>
          <w:szCs w:val="24"/>
          <w:rtl/>
        </w:rPr>
        <w:t>***</w:t>
      </w:r>
      <w:r w:rsidRPr="001C32CF">
        <w:rPr>
          <w:rFonts w:ascii="David" w:hAnsi="David" w:cs="David"/>
          <w:b/>
          <w:bCs/>
          <w:sz w:val="24"/>
          <w:szCs w:val="24"/>
          <w:rtl/>
        </w:rPr>
        <w:t xml:space="preserve">.  2) </w:t>
      </w:r>
      <w:r w:rsidR="002E25AF" w:rsidRPr="001C32CF">
        <w:rPr>
          <w:rFonts w:ascii="David" w:hAnsi="David" w:cs="David" w:hint="cs"/>
          <w:b/>
          <w:bCs/>
          <w:sz w:val="24"/>
          <w:szCs w:val="24"/>
          <w:rtl/>
        </w:rPr>
        <w:t>****</w:t>
      </w:r>
      <w:r w:rsidRPr="001C32CF">
        <w:rPr>
          <w:rFonts w:ascii="David" w:hAnsi="David" w:cs="David"/>
          <w:b/>
          <w:bCs/>
          <w:sz w:val="24"/>
          <w:szCs w:val="24"/>
          <w:rtl/>
        </w:rPr>
        <w:t xml:space="preserve">    3) </w:t>
      </w:r>
      <w:r w:rsidR="002E25AF" w:rsidRPr="001C32CF">
        <w:rPr>
          <w:rFonts w:ascii="David" w:hAnsi="David" w:cs="David" w:hint="cs"/>
          <w:b/>
          <w:bCs/>
          <w:sz w:val="24"/>
          <w:szCs w:val="24"/>
          <w:rtl/>
        </w:rPr>
        <w:t>****</w:t>
      </w:r>
    </w:p>
    <w:p w:rsidR="00C61009" w:rsidRPr="001C32CF" w:rsidRDefault="002E25AF" w:rsidP="00C61009">
      <w:pPr>
        <w:pStyle w:val="ad"/>
        <w:spacing w:after="0" w:line="360" w:lineRule="auto"/>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w:t>
      </w:r>
    </w:p>
    <w:p w:rsidR="00C61009" w:rsidRPr="001C32CF" w:rsidRDefault="00C61009" w:rsidP="00C61009">
      <w:pPr>
        <w:pStyle w:val="ad"/>
        <w:spacing w:after="0" w:line="240" w:lineRule="auto"/>
        <w:ind w:left="360"/>
        <w:jc w:val="both"/>
        <w:rPr>
          <w:b/>
          <w:bCs/>
          <w:sz w:val="24"/>
        </w:rPr>
      </w:pPr>
    </w:p>
    <w:p w:rsidR="00C61009" w:rsidRPr="001C32CF" w:rsidRDefault="00C61009" w:rsidP="002E25AF">
      <w:pPr>
        <w:pStyle w:val="ad"/>
        <w:numPr>
          <w:ilvl w:val="0"/>
          <w:numId w:val="1"/>
        </w:numPr>
        <w:spacing w:after="0" w:line="360" w:lineRule="auto"/>
        <w:jc w:val="both"/>
        <w:rPr>
          <w:rFonts w:ascii="David" w:hAnsi="David" w:cs="David"/>
          <w:b/>
          <w:bCs/>
          <w:sz w:val="24"/>
          <w:szCs w:val="24"/>
          <w:rtl/>
        </w:rPr>
      </w:pPr>
      <w:r w:rsidRPr="001C32CF">
        <w:rPr>
          <w:rFonts w:ascii="David" w:hAnsi="David" w:cs="David"/>
          <w:sz w:val="24"/>
          <w:szCs w:val="24"/>
          <w:rtl/>
        </w:rPr>
        <w:t>בחקירתו טען התובע לראשונה, כי  מסמך זה ניתן לו על ידי אביו בתחילת שנות ה-</w:t>
      </w:r>
      <w:r w:rsidR="002E25AF" w:rsidRPr="001C32CF">
        <w:rPr>
          <w:rFonts w:ascii="David" w:hAnsi="David" w:cs="David" w:hint="cs"/>
          <w:sz w:val="24"/>
          <w:szCs w:val="24"/>
          <w:rtl/>
        </w:rPr>
        <w:t>***</w:t>
      </w:r>
      <w:r w:rsidRPr="001C32CF">
        <w:rPr>
          <w:rFonts w:ascii="David" w:hAnsi="David" w:cs="David"/>
          <w:sz w:val="24"/>
          <w:szCs w:val="24"/>
          <w:rtl/>
        </w:rPr>
        <w:t xml:space="preserve"> :"</w:t>
      </w:r>
      <w:r w:rsidRPr="001C32CF">
        <w:rPr>
          <w:rFonts w:ascii="David" w:hAnsi="David" w:cs="David"/>
          <w:b/>
          <w:bCs/>
          <w:sz w:val="24"/>
          <w:szCs w:val="24"/>
          <w:rtl/>
        </w:rPr>
        <w:t xml:space="preserve">אני מראה את המסמך ההתחייבות...מגיש עותק מלפני </w:t>
      </w:r>
      <w:r w:rsidR="002E25AF" w:rsidRPr="001C32CF">
        <w:rPr>
          <w:rFonts w:ascii="David" w:hAnsi="David" w:cs="David" w:hint="cs"/>
          <w:b/>
          <w:bCs/>
          <w:sz w:val="24"/>
          <w:szCs w:val="24"/>
          <w:rtl/>
        </w:rPr>
        <w:t>***</w:t>
      </w:r>
      <w:r w:rsidRPr="001C32CF">
        <w:rPr>
          <w:rFonts w:ascii="David" w:hAnsi="David" w:cs="David"/>
          <w:b/>
          <w:bCs/>
          <w:sz w:val="24"/>
          <w:szCs w:val="24"/>
          <w:rtl/>
        </w:rPr>
        <w:t xml:space="preserve"> שנה...זה הצילום שאבא הביא לי ביד. שמור אצלי מנוילן..." (ראה: עמ' 16 לפרוטוקול הדיון מיום 15.9.19, שור</w:t>
      </w:r>
      <w:r w:rsidR="00871E61" w:rsidRPr="001C32CF">
        <w:rPr>
          <w:rFonts w:ascii="David" w:hAnsi="David" w:cs="David" w:hint="cs"/>
          <w:b/>
          <w:bCs/>
          <w:sz w:val="24"/>
          <w:szCs w:val="24"/>
          <w:rtl/>
        </w:rPr>
        <w:t>ות 9-10</w:t>
      </w:r>
      <w:r w:rsidRPr="001C32CF">
        <w:rPr>
          <w:rFonts w:ascii="David" w:hAnsi="David" w:cs="David"/>
          <w:b/>
          <w:bCs/>
          <w:sz w:val="24"/>
          <w:szCs w:val="24"/>
          <w:rtl/>
        </w:rPr>
        <w:t xml:space="preserve">). </w:t>
      </w:r>
      <w:r w:rsidRPr="001C32CF">
        <w:rPr>
          <w:rFonts w:ascii="David" w:hAnsi="David" w:cs="David"/>
          <w:sz w:val="24"/>
          <w:szCs w:val="24"/>
          <w:rtl/>
        </w:rPr>
        <w:t xml:space="preserve">כשנשאל מדוע לא ציין עובדה זו בתצהיר, השיב:" </w:t>
      </w:r>
      <w:r w:rsidRPr="001C32CF">
        <w:rPr>
          <w:rFonts w:ascii="David" w:hAnsi="David" w:cs="David"/>
          <w:b/>
          <w:bCs/>
          <w:sz w:val="24"/>
          <w:szCs w:val="24"/>
          <w:rtl/>
        </w:rPr>
        <w:t xml:space="preserve">זה כל כך ברור, יש מישהו אחר? זה ברור שזה ניתן לי...ברור שאבא שלי נתן לי את המסמך..."(ראה: עמ' 16 לפרוטוקול הדיון מיום 15.9.19, שורות 19-22)... מתי הוא נתן לך את המסמך? ת. בתחילת שנות ה- </w:t>
      </w:r>
      <w:r w:rsidR="002E25AF" w:rsidRPr="001C32CF">
        <w:rPr>
          <w:rFonts w:ascii="David" w:hAnsi="David" w:cs="David" w:hint="cs"/>
          <w:b/>
          <w:bCs/>
          <w:sz w:val="24"/>
          <w:szCs w:val="24"/>
          <w:rtl/>
        </w:rPr>
        <w:t>***</w:t>
      </w:r>
      <w:r w:rsidRPr="001C32CF">
        <w:rPr>
          <w:rFonts w:ascii="David" w:hAnsi="David" w:cs="David"/>
          <w:b/>
          <w:bCs/>
          <w:sz w:val="24"/>
          <w:szCs w:val="24"/>
          <w:rtl/>
        </w:rPr>
        <w:t xml:space="preserve">', לפני שהתחתנתי" </w:t>
      </w:r>
      <w:r w:rsidRPr="001C32CF">
        <w:rPr>
          <w:rFonts w:ascii="David" w:hAnsi="David" w:cs="David"/>
          <w:sz w:val="24"/>
          <w:szCs w:val="24"/>
          <w:rtl/>
        </w:rPr>
        <w:t xml:space="preserve">ובהמשך </w:t>
      </w:r>
      <w:r w:rsidRPr="001C32CF">
        <w:rPr>
          <w:rFonts w:ascii="David" w:hAnsi="David" w:cs="David"/>
          <w:sz w:val="24"/>
          <w:szCs w:val="24"/>
          <w:rtl/>
        </w:rPr>
        <w:lastRenderedPageBreak/>
        <w:t xml:space="preserve">חקירתו העיד כי קיבל את כתב ההתחייבות, בשנת </w:t>
      </w:r>
      <w:r w:rsidR="002E25AF" w:rsidRPr="001C32CF">
        <w:rPr>
          <w:rFonts w:ascii="David" w:hAnsi="David" w:cs="David" w:hint="cs"/>
          <w:sz w:val="24"/>
          <w:szCs w:val="24"/>
          <w:rtl/>
        </w:rPr>
        <w:t>***</w:t>
      </w:r>
      <w:r w:rsidRPr="001C32CF">
        <w:rPr>
          <w:rFonts w:ascii="David" w:hAnsi="David" w:cs="David"/>
          <w:sz w:val="24"/>
          <w:szCs w:val="24"/>
          <w:rtl/>
        </w:rPr>
        <w:t xml:space="preserve"> קצת לפני שהתחתן</w:t>
      </w:r>
      <w:r w:rsidRPr="001C32CF">
        <w:rPr>
          <w:rFonts w:ascii="David" w:hAnsi="David" w:cs="David"/>
          <w:b/>
          <w:bCs/>
          <w:sz w:val="24"/>
          <w:szCs w:val="24"/>
          <w:rtl/>
        </w:rPr>
        <w:t xml:space="preserve"> (ראה: עמ' 18 לפרוטוקול הדיון מיום 15.9.19, שורות 22-23, עמ' 26, שורה 10).</w:t>
      </w:r>
    </w:p>
    <w:p w:rsidR="00C61009" w:rsidRPr="001C32CF" w:rsidRDefault="00C61009" w:rsidP="00726B4B">
      <w:pPr>
        <w:pStyle w:val="ad"/>
        <w:spacing w:after="0" w:line="240" w:lineRule="auto"/>
        <w:ind w:left="360"/>
        <w:jc w:val="both"/>
        <w:rPr>
          <w:rFonts w:ascii="David" w:hAnsi="David" w:cs="David"/>
          <w:b/>
          <w:bCs/>
          <w:sz w:val="24"/>
          <w:szCs w:val="24"/>
        </w:rPr>
      </w:pPr>
    </w:p>
    <w:p w:rsidR="00C61009" w:rsidRPr="001C32CF" w:rsidRDefault="00C61009" w:rsidP="002E25AF">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הגם שלטענת התובע ברור שמסמך ההתחייבות ניתן לו ע"י אביו עוד בשנת </w:t>
      </w:r>
      <w:r w:rsidR="002E25AF" w:rsidRPr="001C32CF">
        <w:rPr>
          <w:rFonts w:ascii="David" w:hAnsi="David" w:cs="David" w:hint="cs"/>
          <w:sz w:val="24"/>
          <w:szCs w:val="24"/>
          <w:rtl/>
        </w:rPr>
        <w:t>**</w:t>
      </w:r>
      <w:r w:rsidRPr="001C32CF">
        <w:rPr>
          <w:rFonts w:ascii="David" w:hAnsi="David" w:cs="David"/>
          <w:sz w:val="24"/>
          <w:szCs w:val="24"/>
          <w:rtl/>
        </w:rPr>
        <w:t xml:space="preserve">, תחילת שנות ה- </w:t>
      </w:r>
      <w:r w:rsidR="002E25AF" w:rsidRPr="001C32CF">
        <w:rPr>
          <w:rFonts w:ascii="David" w:hAnsi="David" w:cs="David" w:hint="cs"/>
          <w:sz w:val="24"/>
          <w:szCs w:val="24"/>
          <w:rtl/>
        </w:rPr>
        <w:t>***</w:t>
      </w:r>
      <w:r w:rsidRPr="001C32CF">
        <w:rPr>
          <w:rFonts w:ascii="David" w:hAnsi="David" w:cs="David"/>
          <w:sz w:val="24"/>
          <w:szCs w:val="24"/>
          <w:rtl/>
        </w:rPr>
        <w:t>, התובע לא הוכיח טענתו זו. התובע לא הביא כל עד להוכחת הטענה. והאב אשר לטענת התובע נתן לו את הצילום אינו בין החיים, ואינו יכול לאמת טענתו.</w:t>
      </w:r>
    </w:p>
    <w:p w:rsidR="00C61009" w:rsidRPr="001C32CF" w:rsidRDefault="00C61009" w:rsidP="002E25AF">
      <w:pPr>
        <w:spacing w:line="360" w:lineRule="auto"/>
        <w:ind w:left="357"/>
        <w:jc w:val="both"/>
        <w:rPr>
          <w:rFonts w:ascii="David" w:hAnsi="David"/>
        </w:rPr>
      </w:pPr>
      <w:r w:rsidRPr="001C32CF">
        <w:rPr>
          <w:rFonts w:ascii="David" w:hAnsi="David"/>
          <w:rtl/>
        </w:rPr>
        <w:t xml:space="preserve">האחות </w:t>
      </w:r>
      <w:r w:rsidR="002E25AF" w:rsidRPr="001C32CF">
        <w:rPr>
          <w:rFonts w:ascii="David" w:hAnsi="David" w:hint="cs"/>
          <w:rtl/>
        </w:rPr>
        <w:t>***</w:t>
      </w:r>
      <w:r w:rsidRPr="001C32CF">
        <w:rPr>
          <w:rFonts w:ascii="David" w:hAnsi="David"/>
          <w:rtl/>
        </w:rPr>
        <w:t xml:space="preserve"> (בתה של </w:t>
      </w:r>
      <w:r w:rsidR="002E25AF" w:rsidRPr="001C32CF">
        <w:rPr>
          <w:rFonts w:ascii="David" w:hAnsi="David" w:hint="cs"/>
          <w:rtl/>
        </w:rPr>
        <w:t>***</w:t>
      </w:r>
      <w:r w:rsidRPr="001C32CF">
        <w:rPr>
          <w:rFonts w:ascii="David" w:hAnsi="David"/>
          <w:rtl/>
        </w:rPr>
        <w:t xml:space="preserve"> ז"ל) העידה כי אינה מכירה את מסמך כתב ההתחייבות </w:t>
      </w:r>
      <w:r w:rsidRPr="001C32CF">
        <w:rPr>
          <w:rFonts w:ascii="David" w:hAnsi="David"/>
          <w:b/>
          <w:bCs/>
          <w:rtl/>
        </w:rPr>
        <w:t>(ראה: עמ' 89 לפרוטוקול הדיון מיום 28.7.20, שורות 16-20)</w:t>
      </w:r>
      <w:r w:rsidRPr="001C32CF">
        <w:rPr>
          <w:rFonts w:ascii="David" w:hAnsi="David"/>
          <w:rtl/>
        </w:rPr>
        <w:t xml:space="preserve">. </w:t>
      </w:r>
    </w:p>
    <w:p w:rsidR="00C61009" w:rsidRPr="001C32CF" w:rsidRDefault="00C61009" w:rsidP="002E25AF">
      <w:pPr>
        <w:pStyle w:val="ad"/>
        <w:spacing w:after="0" w:line="360" w:lineRule="auto"/>
        <w:ind w:left="357"/>
        <w:jc w:val="both"/>
        <w:rPr>
          <w:rFonts w:ascii="David" w:hAnsi="David" w:cs="David"/>
          <w:b/>
          <w:bCs/>
          <w:sz w:val="24"/>
          <w:szCs w:val="24"/>
          <w:rtl/>
        </w:rPr>
      </w:pPr>
      <w:r w:rsidRPr="001C32CF">
        <w:rPr>
          <w:rFonts w:ascii="David" w:hAnsi="David" w:cs="David"/>
          <w:sz w:val="24"/>
          <w:szCs w:val="24"/>
          <w:rtl/>
        </w:rPr>
        <w:t xml:space="preserve">מר </w:t>
      </w:r>
      <w:r w:rsidR="002E25AF" w:rsidRPr="001C32CF">
        <w:rPr>
          <w:rFonts w:ascii="David" w:hAnsi="David" w:cs="David" w:hint="cs"/>
          <w:sz w:val="24"/>
          <w:szCs w:val="24"/>
          <w:rtl/>
        </w:rPr>
        <w:t xml:space="preserve">*** </w:t>
      </w:r>
      <w:r w:rsidRPr="001C32CF">
        <w:rPr>
          <w:rFonts w:ascii="David" w:hAnsi="David" w:cs="David"/>
          <w:sz w:val="24"/>
          <w:szCs w:val="24"/>
          <w:rtl/>
        </w:rPr>
        <w:t xml:space="preserve">אחי הצדדים (בנה של </w:t>
      </w:r>
      <w:r w:rsidR="002E25AF" w:rsidRPr="001C32CF">
        <w:rPr>
          <w:rFonts w:ascii="David" w:hAnsi="David" w:cs="David" w:hint="cs"/>
          <w:sz w:val="24"/>
          <w:szCs w:val="24"/>
          <w:rtl/>
        </w:rPr>
        <w:t>***</w:t>
      </w:r>
      <w:r w:rsidRPr="001C32CF">
        <w:rPr>
          <w:rFonts w:ascii="David" w:hAnsi="David" w:cs="David"/>
          <w:sz w:val="24"/>
          <w:szCs w:val="24"/>
          <w:rtl/>
        </w:rPr>
        <w:t xml:space="preserve"> ז"ל) העיד כי כשאביו היה בחיים לא שמע כלום על מסמך כתב ההתחייבות ולא ידע על מסמך כזה כלל. עוד העיד כי לא שמע מהוריו על מסמך כזה, לא מאמו ולא מאביו, זה עלה רק לאחר שההורים נפטרו. </w:t>
      </w:r>
      <w:r w:rsidR="002E25AF" w:rsidRPr="001C32CF">
        <w:rPr>
          <w:rFonts w:ascii="David" w:hAnsi="David" w:cs="David" w:hint="cs"/>
          <w:sz w:val="24"/>
          <w:szCs w:val="24"/>
          <w:rtl/>
        </w:rPr>
        <w:t>*** הר</w:t>
      </w:r>
      <w:r w:rsidRPr="001C32CF">
        <w:rPr>
          <w:rFonts w:ascii="David" w:hAnsi="David" w:cs="David"/>
          <w:sz w:val="24"/>
          <w:szCs w:val="24"/>
          <w:rtl/>
        </w:rPr>
        <w:t xml:space="preserve">אה לו את המסמך לפני כ- 3 שנים. וכשנשאל מה חושב על מסמך כתב ההתחייבות, השיב: </w:t>
      </w:r>
      <w:r w:rsidRPr="001C32CF">
        <w:rPr>
          <w:rFonts w:ascii="David" w:hAnsi="David" w:cs="David"/>
          <w:b/>
          <w:bCs/>
          <w:sz w:val="24"/>
          <w:szCs w:val="24"/>
          <w:rtl/>
        </w:rPr>
        <w:t>"</w:t>
      </w:r>
      <w:r w:rsidRPr="001C32CF">
        <w:rPr>
          <w:rFonts w:ascii="David" w:hAnsi="David" w:cs="David"/>
          <w:b/>
          <w:bCs/>
          <w:sz w:val="24"/>
          <w:szCs w:val="24"/>
          <w:u w:val="single"/>
          <w:rtl/>
        </w:rPr>
        <w:t>...ההורים בחרו לתת רק ל</w:t>
      </w:r>
      <w:r w:rsidR="002E25AF" w:rsidRPr="001C32CF">
        <w:rPr>
          <w:rFonts w:ascii="David" w:hAnsi="David" w:cs="David" w:hint="cs"/>
          <w:b/>
          <w:bCs/>
          <w:sz w:val="24"/>
          <w:szCs w:val="24"/>
          <w:u w:val="single"/>
          <w:rtl/>
        </w:rPr>
        <w:t>****</w:t>
      </w:r>
      <w:r w:rsidRPr="001C32CF">
        <w:rPr>
          <w:rFonts w:ascii="David" w:hAnsi="David" w:cs="David"/>
          <w:b/>
          <w:bCs/>
          <w:sz w:val="24"/>
          <w:szCs w:val="24"/>
          <w:u w:val="single"/>
          <w:rtl/>
        </w:rPr>
        <w:t>. אתה טוחן מים...זה שיטת מצליח. מצליח/לא מצליח..</w:t>
      </w:r>
      <w:r w:rsidRPr="001C32CF">
        <w:rPr>
          <w:rFonts w:ascii="David" w:hAnsi="David" w:cs="David"/>
          <w:b/>
          <w:bCs/>
          <w:sz w:val="24"/>
          <w:szCs w:val="24"/>
          <w:rtl/>
        </w:rPr>
        <w:t>."</w:t>
      </w:r>
      <w:r w:rsidRPr="001C32CF">
        <w:rPr>
          <w:rFonts w:ascii="David" w:hAnsi="David" w:cs="David"/>
          <w:sz w:val="24"/>
          <w:szCs w:val="24"/>
          <w:rtl/>
        </w:rPr>
        <w:t xml:space="preserve"> </w:t>
      </w:r>
      <w:r w:rsidRPr="001C32CF">
        <w:rPr>
          <w:rFonts w:ascii="David" w:hAnsi="David" w:cs="David"/>
          <w:b/>
          <w:bCs/>
          <w:sz w:val="24"/>
          <w:szCs w:val="24"/>
          <w:rtl/>
        </w:rPr>
        <w:t xml:space="preserve">(ראה: עמ' 74 לפרוטוקול הדיון מיום 11.3.20, שורות 13-14, עמ' 75, שורות 35-36, עמ' </w:t>
      </w:r>
      <w:r w:rsidRPr="001C32CF">
        <w:rPr>
          <w:rFonts w:ascii="David" w:hAnsi="David" w:cs="David"/>
          <w:b/>
          <w:bCs/>
          <w:sz w:val="24"/>
          <w:szCs w:val="24"/>
        </w:rPr>
        <w:t xml:space="preserve"> 76</w:t>
      </w:r>
      <w:r w:rsidRPr="001C32CF">
        <w:rPr>
          <w:rFonts w:ascii="David" w:hAnsi="David" w:cs="David"/>
          <w:b/>
          <w:bCs/>
          <w:sz w:val="24"/>
          <w:szCs w:val="24"/>
          <w:rtl/>
        </w:rPr>
        <w:t>שורות 14, 16, 20-21, עמ' 77 שורה 17, ההדגשות שלי, ח.מ.).</w:t>
      </w:r>
    </w:p>
    <w:p w:rsidR="00096D1A" w:rsidRPr="001C32CF" w:rsidRDefault="00096D1A" w:rsidP="00096D1A">
      <w:pPr>
        <w:pStyle w:val="ad"/>
        <w:spacing w:after="0" w:line="240" w:lineRule="auto"/>
        <w:ind w:left="360"/>
        <w:jc w:val="both"/>
        <w:rPr>
          <w:rFonts w:ascii="David" w:hAnsi="David" w:cs="David"/>
          <w:b/>
          <w:bCs/>
          <w:sz w:val="24"/>
          <w:szCs w:val="24"/>
          <w:u w:val="single"/>
          <w:rtl/>
        </w:rPr>
      </w:pPr>
    </w:p>
    <w:p w:rsidR="00C61009" w:rsidRPr="001C32CF" w:rsidRDefault="00C61009" w:rsidP="002E25AF">
      <w:pPr>
        <w:pStyle w:val="ad"/>
        <w:spacing w:after="0" w:line="360" w:lineRule="auto"/>
        <w:ind w:left="360"/>
        <w:jc w:val="both"/>
        <w:rPr>
          <w:rFonts w:ascii="David" w:hAnsi="David" w:cs="David"/>
          <w:sz w:val="24"/>
          <w:szCs w:val="24"/>
          <w:rtl/>
        </w:rPr>
      </w:pPr>
      <w:r w:rsidRPr="001C32CF">
        <w:rPr>
          <w:rFonts w:ascii="David" w:hAnsi="David" w:cs="David"/>
          <w:b/>
          <w:bCs/>
          <w:sz w:val="24"/>
          <w:szCs w:val="24"/>
          <w:u w:val="single"/>
          <w:rtl/>
        </w:rPr>
        <w:t xml:space="preserve">האחות </w:t>
      </w:r>
      <w:r w:rsidR="002E25AF" w:rsidRPr="001C32CF">
        <w:rPr>
          <w:rFonts w:ascii="David" w:hAnsi="David" w:cs="David" w:hint="cs"/>
          <w:b/>
          <w:bCs/>
          <w:sz w:val="24"/>
          <w:szCs w:val="24"/>
          <w:u w:val="single"/>
          <w:rtl/>
        </w:rPr>
        <w:t>****</w:t>
      </w:r>
      <w:r w:rsidRPr="001C32CF">
        <w:rPr>
          <w:rFonts w:ascii="David" w:hAnsi="David" w:cs="David"/>
          <w:b/>
          <w:bCs/>
          <w:sz w:val="24"/>
          <w:szCs w:val="24"/>
          <w:u w:val="single"/>
          <w:rtl/>
        </w:rPr>
        <w:t xml:space="preserve"> שהגיעה להעיד מטעם התובע</w:t>
      </w:r>
      <w:r w:rsidRPr="001C32CF">
        <w:rPr>
          <w:rFonts w:ascii="David" w:hAnsi="David" w:cs="David"/>
          <w:sz w:val="24"/>
          <w:szCs w:val="24"/>
          <w:rtl/>
        </w:rPr>
        <w:t xml:space="preserve">, ציינה כי שמעה, ידעה על קיומו של מסמך כתב ההתחייבות אולם אינה יודעת מה תוכנו </w:t>
      </w:r>
      <w:r w:rsidR="00096D1A" w:rsidRPr="001C32CF">
        <w:rPr>
          <w:rFonts w:ascii="David" w:hAnsi="David" w:cs="David"/>
          <w:b/>
          <w:bCs/>
          <w:sz w:val="24"/>
          <w:szCs w:val="24"/>
          <w:rtl/>
        </w:rPr>
        <w:t>"</w:t>
      </w:r>
      <w:r w:rsidR="00096D1A" w:rsidRPr="001C32CF">
        <w:rPr>
          <w:rFonts w:ascii="David" w:hAnsi="David" w:cs="David"/>
          <w:b/>
          <w:bCs/>
          <w:sz w:val="24"/>
          <w:szCs w:val="24"/>
          <w:u w:val="single"/>
          <w:rtl/>
        </w:rPr>
        <w:t>שמענו</w:t>
      </w:r>
      <w:r w:rsidR="00096D1A" w:rsidRPr="001C32CF">
        <w:rPr>
          <w:rFonts w:ascii="David" w:hAnsi="David" w:cs="David"/>
          <w:b/>
          <w:bCs/>
          <w:sz w:val="24"/>
          <w:szCs w:val="24"/>
          <w:rtl/>
        </w:rPr>
        <w:t xml:space="preserve"> שהיה איזה דף. יש עדים על מסמך...העדים יודעים. הם אלה שחתמו. צריכים להביא אותם"</w:t>
      </w:r>
      <w:r w:rsidR="00096D1A" w:rsidRPr="001C32CF">
        <w:rPr>
          <w:rFonts w:ascii="David" w:hAnsi="David" w:cs="David" w:hint="cs"/>
          <w:b/>
          <w:bCs/>
          <w:sz w:val="24"/>
          <w:szCs w:val="24"/>
          <w:rtl/>
        </w:rPr>
        <w:t>, "</w:t>
      </w:r>
      <w:r w:rsidR="00096D1A" w:rsidRPr="001C32CF">
        <w:rPr>
          <w:rFonts w:ascii="David" w:hAnsi="David" w:cs="David"/>
          <w:b/>
          <w:bCs/>
          <w:sz w:val="24"/>
          <w:szCs w:val="24"/>
          <w:rtl/>
        </w:rPr>
        <w:t>.</w:t>
      </w:r>
      <w:r w:rsidR="00096D1A" w:rsidRPr="001C32CF">
        <w:rPr>
          <w:rFonts w:ascii="David" w:hAnsi="David" w:cs="David" w:hint="cs"/>
          <w:b/>
          <w:bCs/>
          <w:sz w:val="24"/>
          <w:szCs w:val="24"/>
          <w:rtl/>
        </w:rPr>
        <w:t>..</w:t>
      </w:r>
      <w:r w:rsidRPr="001C32CF">
        <w:rPr>
          <w:rFonts w:ascii="David" w:hAnsi="David" w:cs="David"/>
          <w:b/>
          <w:bCs/>
          <w:sz w:val="24"/>
          <w:szCs w:val="24"/>
          <w:rtl/>
        </w:rPr>
        <w:t>תשאלו את העדים כי הם חתמו..."</w:t>
      </w:r>
      <w:r w:rsidRPr="001C32CF">
        <w:rPr>
          <w:rFonts w:ascii="David" w:hAnsi="David" w:cs="David"/>
          <w:sz w:val="24"/>
          <w:szCs w:val="24"/>
          <w:rtl/>
        </w:rPr>
        <w:t xml:space="preserve">, אף אינה זוכרת אם ראתה אותו </w:t>
      </w:r>
      <w:r w:rsidRPr="001C32CF">
        <w:rPr>
          <w:rFonts w:ascii="David" w:hAnsi="David" w:cs="David"/>
          <w:b/>
          <w:bCs/>
          <w:sz w:val="24"/>
          <w:szCs w:val="24"/>
          <w:rtl/>
        </w:rPr>
        <w:t>(ראה: עמ' 70 לפרוטוקול הדיון מיום 11.3.20, שורות</w:t>
      </w:r>
      <w:r w:rsidR="00096D1A" w:rsidRPr="001C32CF">
        <w:rPr>
          <w:rFonts w:ascii="David" w:hAnsi="David" w:cs="David" w:hint="cs"/>
          <w:b/>
          <w:bCs/>
          <w:sz w:val="24"/>
          <w:szCs w:val="24"/>
          <w:rtl/>
        </w:rPr>
        <w:t xml:space="preserve"> 16-19,</w:t>
      </w:r>
      <w:r w:rsidRPr="001C32CF">
        <w:rPr>
          <w:rFonts w:ascii="David" w:hAnsi="David" w:cs="David"/>
          <w:b/>
          <w:bCs/>
          <w:sz w:val="24"/>
          <w:szCs w:val="24"/>
          <w:rtl/>
        </w:rPr>
        <w:t xml:space="preserve"> 27-29, עמ' 71, שורות 24, </w:t>
      </w:r>
      <w:r w:rsidR="00096D1A" w:rsidRPr="001C32CF">
        <w:rPr>
          <w:rFonts w:ascii="David" w:hAnsi="David" w:cs="David" w:hint="cs"/>
          <w:b/>
          <w:bCs/>
          <w:sz w:val="24"/>
          <w:szCs w:val="24"/>
          <w:rtl/>
        </w:rPr>
        <w:t>29</w:t>
      </w:r>
      <w:r w:rsidRPr="001C32CF">
        <w:rPr>
          <w:rFonts w:ascii="David" w:hAnsi="David" w:cs="David"/>
          <w:b/>
          <w:bCs/>
          <w:sz w:val="24"/>
          <w:szCs w:val="24"/>
          <w:rtl/>
        </w:rPr>
        <w:t xml:space="preserve">-32). </w:t>
      </w:r>
    </w:p>
    <w:p w:rsidR="00C61009" w:rsidRPr="001C32CF" w:rsidRDefault="00C61009" w:rsidP="002E25AF">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לא מצאתי כי יש בעדותה של האחות </w:t>
      </w:r>
      <w:r w:rsidR="002E25AF" w:rsidRPr="001C32CF">
        <w:rPr>
          <w:rFonts w:ascii="David" w:hAnsi="David" w:cs="David" w:hint="cs"/>
          <w:sz w:val="24"/>
          <w:szCs w:val="24"/>
          <w:rtl/>
        </w:rPr>
        <w:t>****</w:t>
      </w:r>
      <w:r w:rsidRPr="001C32CF">
        <w:rPr>
          <w:rFonts w:ascii="David" w:hAnsi="David" w:cs="David"/>
          <w:sz w:val="24"/>
          <w:szCs w:val="24"/>
          <w:rtl/>
        </w:rPr>
        <w:t xml:space="preserve"> שהגיעה להעיד כאמור מטעם התובע כדי לסייע לו בביסוס טענותיו לעניין כתב ההתחייבות.</w:t>
      </w:r>
    </w:p>
    <w:p w:rsidR="00C61009" w:rsidRPr="001C32CF" w:rsidRDefault="00C61009" w:rsidP="00C61009">
      <w:pPr>
        <w:pStyle w:val="ad"/>
        <w:spacing w:after="0" w:line="240" w:lineRule="auto"/>
        <w:ind w:left="357"/>
        <w:jc w:val="both"/>
        <w:rPr>
          <w:rFonts w:ascii="David" w:hAnsi="David" w:cs="David"/>
          <w:sz w:val="24"/>
          <w:szCs w:val="24"/>
          <w:rtl/>
        </w:rPr>
      </w:pPr>
    </w:p>
    <w:p w:rsidR="00C61009" w:rsidRPr="001C32CF" w:rsidRDefault="00C61009" w:rsidP="00C61009">
      <w:pPr>
        <w:pStyle w:val="ad"/>
        <w:spacing w:after="0" w:line="360" w:lineRule="auto"/>
        <w:ind w:left="357"/>
        <w:jc w:val="both"/>
        <w:rPr>
          <w:rFonts w:ascii="David" w:hAnsi="David" w:cs="David"/>
          <w:sz w:val="24"/>
          <w:szCs w:val="24"/>
          <w:rtl/>
        </w:rPr>
      </w:pPr>
      <w:r w:rsidRPr="001C32CF">
        <w:rPr>
          <w:rFonts w:ascii="David" w:hAnsi="David" w:cs="David"/>
          <w:sz w:val="24"/>
          <w:szCs w:val="24"/>
          <w:rtl/>
        </w:rPr>
        <w:t xml:space="preserve">תמוה מדוע לא מצא התובע לפעול עוד בחיי המנוח על פי הוראות כתב ההתחייבות ודרש לקיים את הוראותיו, לו אכן סבר כי זה היה רצונו של המנוח. רק לתובע הפתרונים. </w:t>
      </w:r>
    </w:p>
    <w:p w:rsidR="00C61009" w:rsidRPr="001C32CF" w:rsidRDefault="00C61009" w:rsidP="00C61009">
      <w:pPr>
        <w:pStyle w:val="ad"/>
        <w:spacing w:after="0" w:line="240" w:lineRule="auto"/>
        <w:ind w:left="357"/>
        <w:jc w:val="both"/>
        <w:rPr>
          <w:rFonts w:ascii="David" w:hAnsi="David" w:cs="David"/>
          <w:sz w:val="24"/>
          <w:szCs w:val="24"/>
          <w:rtl/>
        </w:rPr>
      </w:pPr>
    </w:p>
    <w:p w:rsidR="00C61009" w:rsidRPr="001C32CF" w:rsidRDefault="00C61009" w:rsidP="002E25AF">
      <w:pPr>
        <w:pStyle w:val="ad"/>
        <w:spacing w:after="0" w:line="360" w:lineRule="auto"/>
        <w:ind w:left="357"/>
        <w:jc w:val="both"/>
        <w:rPr>
          <w:rFonts w:ascii="David" w:hAnsi="David" w:cs="David"/>
          <w:b/>
          <w:bCs/>
          <w:sz w:val="24"/>
          <w:szCs w:val="24"/>
          <w:rtl/>
        </w:rPr>
      </w:pPr>
      <w:r w:rsidRPr="001C32CF">
        <w:rPr>
          <w:rFonts w:ascii="David" w:hAnsi="David" w:cs="David"/>
          <w:sz w:val="24"/>
          <w:szCs w:val="24"/>
          <w:rtl/>
        </w:rPr>
        <w:t xml:space="preserve">אף אחי הצדדים </w:t>
      </w:r>
      <w:r w:rsidR="002E25AF" w:rsidRPr="001C32CF">
        <w:rPr>
          <w:rFonts w:ascii="David" w:hAnsi="David" w:cs="David" w:hint="cs"/>
          <w:sz w:val="24"/>
          <w:szCs w:val="24"/>
          <w:rtl/>
        </w:rPr>
        <w:t xml:space="preserve">*** </w:t>
      </w:r>
      <w:r w:rsidRPr="001C32CF">
        <w:rPr>
          <w:rFonts w:ascii="David" w:hAnsi="David" w:cs="David"/>
          <w:sz w:val="24"/>
          <w:szCs w:val="24"/>
          <w:rtl/>
        </w:rPr>
        <w:t xml:space="preserve">העיד בחקירתו כי מבחינתו צריך להתעלם ממסמך ההתחייבות: </w:t>
      </w:r>
      <w:r w:rsidRPr="001C32CF">
        <w:rPr>
          <w:rFonts w:ascii="David" w:hAnsi="David" w:cs="David"/>
          <w:b/>
          <w:bCs/>
          <w:sz w:val="24"/>
          <w:szCs w:val="24"/>
          <w:rtl/>
        </w:rPr>
        <w:t xml:space="preserve">"...אנחנו עושים עסקה ע"ח אחרים? אם זה נכון כמו שאתה אומר, ההורים בחיים- היינו יודעים. </w:t>
      </w:r>
      <w:r w:rsidRPr="001C32CF">
        <w:rPr>
          <w:rFonts w:ascii="David" w:hAnsi="David" w:cs="David"/>
          <w:b/>
          <w:bCs/>
          <w:sz w:val="24"/>
          <w:szCs w:val="24"/>
          <w:u w:val="single"/>
          <w:rtl/>
        </w:rPr>
        <w:t xml:space="preserve">אבל אני לא יודע על דבר כזה בכלל. למה </w:t>
      </w:r>
      <w:r w:rsidR="002E25AF" w:rsidRPr="001C32CF">
        <w:rPr>
          <w:rFonts w:ascii="David" w:hAnsi="David" w:cs="David" w:hint="cs"/>
          <w:b/>
          <w:bCs/>
          <w:sz w:val="24"/>
          <w:szCs w:val="24"/>
          <w:u w:val="single"/>
          <w:rtl/>
        </w:rPr>
        <w:t xml:space="preserve">*** </w:t>
      </w:r>
      <w:r w:rsidRPr="001C32CF">
        <w:rPr>
          <w:rFonts w:ascii="David" w:hAnsi="David" w:cs="David"/>
          <w:b/>
          <w:bCs/>
          <w:sz w:val="24"/>
          <w:szCs w:val="24"/>
          <w:u w:val="single"/>
          <w:rtl/>
        </w:rPr>
        <w:t>לא בא כשההורים שלי היו בחיים?"</w:t>
      </w:r>
      <w:r w:rsidRPr="001C32CF">
        <w:rPr>
          <w:rFonts w:ascii="David" w:hAnsi="David" w:cs="David"/>
          <w:b/>
          <w:bCs/>
          <w:sz w:val="24"/>
          <w:szCs w:val="24"/>
          <w:rtl/>
        </w:rPr>
        <w:t xml:space="preserve"> (ראה: עמ' 78 לפרוטוקול הדיון מיום 11.3.20, שורות 10-12, ההדגשות שלי, ח.מ.). </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61009">
      <w:pPr>
        <w:pStyle w:val="ad"/>
        <w:spacing w:after="0" w:line="360" w:lineRule="auto"/>
        <w:ind w:left="360"/>
        <w:jc w:val="both"/>
        <w:rPr>
          <w:rFonts w:ascii="David" w:hAnsi="David" w:cs="David"/>
          <w:b/>
          <w:bCs/>
          <w:sz w:val="24"/>
          <w:szCs w:val="24"/>
          <w:u w:val="single"/>
          <w:rtl/>
        </w:rPr>
      </w:pPr>
      <w:r w:rsidRPr="001C32CF">
        <w:rPr>
          <w:rFonts w:ascii="David" w:hAnsi="David" w:cs="David"/>
          <w:sz w:val="24"/>
          <w:szCs w:val="24"/>
          <w:rtl/>
        </w:rPr>
        <w:t>יפים לעניינינו דברי השופט רובינשטיין</w:t>
      </w:r>
      <w:r w:rsidRPr="001C32CF">
        <w:rPr>
          <w:rFonts w:ascii="David" w:hAnsi="David" w:cs="David"/>
          <w:b/>
          <w:bCs/>
          <w:sz w:val="24"/>
          <w:szCs w:val="24"/>
          <w:rtl/>
        </w:rPr>
        <w:t>: "בענייננו ההגנה אינה אלא טענת הבטחה ש</w:t>
      </w:r>
      <w:r w:rsidRPr="001C32CF">
        <w:rPr>
          <w:rFonts w:ascii="David" w:hAnsi="David" w:cs="David"/>
          <w:b/>
          <w:bCs/>
          <w:sz w:val="24"/>
          <w:szCs w:val="24"/>
          <w:u w:val="single"/>
          <w:rtl/>
        </w:rPr>
        <w:t xml:space="preserve">אין דרך שבעולם להפריכה נוכח פטירת הגב' אהרונסון ע"ה, וגם אין דרך להוכיחה למעט אמירתו של המערער </w:t>
      </w:r>
      <w:r w:rsidRPr="001C32CF">
        <w:rPr>
          <w:rFonts w:ascii="David" w:hAnsi="David" w:cs="David"/>
          <w:b/>
          <w:bCs/>
          <w:sz w:val="24"/>
          <w:szCs w:val="24"/>
          <w:rtl/>
        </w:rPr>
        <w:t>4 בתצהירו בדבר ההבטחה מפי גב' אהרונסון</w:t>
      </w:r>
      <w:r w:rsidRPr="001C32CF">
        <w:rPr>
          <w:rFonts w:cs="FrankRuehl"/>
          <w:b/>
          <w:bCs/>
          <w:sz w:val="28"/>
          <w:szCs w:val="28"/>
          <w:rtl/>
        </w:rPr>
        <w:t>...</w:t>
      </w:r>
      <w:r w:rsidRPr="001C32CF">
        <w:rPr>
          <w:rFonts w:cs="FrankRuehl"/>
          <w:b/>
          <w:bCs/>
          <w:sz w:val="28"/>
          <w:szCs w:val="28"/>
          <w:u w:val="single"/>
          <w:rtl/>
        </w:rPr>
        <w:t xml:space="preserve"> </w:t>
      </w:r>
      <w:r w:rsidRPr="001C32CF">
        <w:rPr>
          <w:rFonts w:ascii="David" w:hAnsi="David" w:cs="David"/>
          <w:b/>
          <w:bCs/>
          <w:sz w:val="24"/>
          <w:szCs w:val="24"/>
          <w:u w:val="single"/>
          <w:rtl/>
        </w:rPr>
        <w:t xml:space="preserve">אם כן ישנו ספק ספיקא שבספק ספיקא באשר למשקלה של טענת ההבטחה..." </w:t>
      </w:r>
    </w:p>
    <w:p w:rsidR="00C61009" w:rsidRPr="001C32CF" w:rsidRDefault="00F66607" w:rsidP="00C61009">
      <w:pPr>
        <w:pStyle w:val="ad"/>
        <w:spacing w:after="0" w:line="360" w:lineRule="auto"/>
        <w:ind w:left="360"/>
        <w:jc w:val="both"/>
        <w:rPr>
          <w:rFonts w:ascii="David" w:hAnsi="David" w:cs="David"/>
          <w:b/>
          <w:bCs/>
          <w:sz w:val="24"/>
          <w:szCs w:val="24"/>
          <w:rtl/>
        </w:rPr>
      </w:pPr>
      <w:hyperlink w:history="1">
        <w:r w:rsidR="00C61009" w:rsidRPr="001C32CF">
          <w:rPr>
            <w:rStyle w:val="Hyperlink"/>
            <w:rFonts w:ascii="David" w:hAnsi="David" w:cs="David"/>
            <w:b/>
            <w:bCs/>
            <w:color w:val="auto"/>
            <w:sz w:val="24"/>
            <w:szCs w:val="24"/>
            <w:u w:val="none"/>
            <w:rtl/>
          </w:rPr>
          <w:t>(ראה: ע"א 527/07 מזל נחום נ' קרן אהרונסו</w:t>
        </w:r>
        <w:r w:rsidR="00096D1A" w:rsidRPr="001C32CF">
          <w:rPr>
            <w:rStyle w:val="Hyperlink"/>
            <w:rFonts w:ascii="David" w:hAnsi="David" w:cs="David"/>
            <w:b/>
            <w:bCs/>
            <w:color w:val="auto"/>
            <w:sz w:val="24"/>
            <w:szCs w:val="24"/>
            <w:u w:val="none"/>
            <w:rtl/>
          </w:rPr>
          <w:t>ן בע"מ</w:t>
        </w:r>
        <w:r w:rsidR="00096D1A" w:rsidRPr="001C32CF">
          <w:rPr>
            <w:rStyle w:val="Hyperlink"/>
            <w:rFonts w:ascii="David" w:hAnsi="David" w:cs="David" w:hint="cs"/>
            <w:b/>
            <w:bCs/>
            <w:color w:val="auto"/>
            <w:sz w:val="24"/>
            <w:szCs w:val="24"/>
            <w:u w:val="none"/>
            <w:rtl/>
          </w:rPr>
          <w:t>-</w:t>
        </w:r>
        <w:r w:rsidR="00C61009" w:rsidRPr="001C32CF">
          <w:rPr>
            <w:rStyle w:val="Hyperlink"/>
            <w:rFonts w:ascii="David" w:hAnsi="David" w:cs="David"/>
            <w:b/>
            <w:bCs/>
            <w:color w:val="auto"/>
            <w:sz w:val="24"/>
            <w:szCs w:val="24"/>
            <w:u w:val="none"/>
            <w:rtl/>
          </w:rPr>
          <w:t>מאגר נבו 18.02.2008, ההדגשות שלי,ח.מ.)</w:t>
        </w:r>
      </w:hyperlink>
      <w:r w:rsidR="00C61009" w:rsidRPr="001C32CF">
        <w:rPr>
          <w:rFonts w:ascii="David" w:hAnsi="David" w:cs="David"/>
          <w:b/>
          <w:bCs/>
          <w:sz w:val="24"/>
          <w:szCs w:val="24"/>
          <w:rtl/>
        </w:rPr>
        <w:t>.</w:t>
      </w:r>
    </w:p>
    <w:p w:rsidR="00C61009" w:rsidRPr="001C32CF" w:rsidRDefault="00C61009" w:rsidP="00C61009">
      <w:pPr>
        <w:pStyle w:val="ad"/>
        <w:spacing w:after="0" w:line="240" w:lineRule="auto"/>
        <w:jc w:val="both"/>
        <w:rPr>
          <w:rFonts w:ascii="David" w:hAnsi="David" w:cs="David"/>
          <w:sz w:val="24"/>
          <w:szCs w:val="24"/>
          <w:rtl/>
        </w:rPr>
      </w:pPr>
    </w:p>
    <w:p w:rsidR="00C61009" w:rsidRPr="001C32CF" w:rsidRDefault="00C61009" w:rsidP="002E25AF">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לו אכן מסמך כתב ההתחייבות נכתב ביוזמת המנוח, כפי שטוען התובע, מדוע מצא לתת את המסמך לתובע כפי שהעיד רק בשנת </w:t>
      </w:r>
      <w:r w:rsidR="002E25AF" w:rsidRPr="001C32CF">
        <w:rPr>
          <w:rFonts w:ascii="David" w:hAnsi="David" w:cs="David" w:hint="cs"/>
          <w:sz w:val="24"/>
          <w:szCs w:val="24"/>
          <w:rtl/>
        </w:rPr>
        <w:t>***</w:t>
      </w:r>
      <w:r w:rsidRPr="001C32CF">
        <w:rPr>
          <w:rFonts w:ascii="David" w:hAnsi="David" w:cs="David"/>
          <w:sz w:val="24"/>
          <w:szCs w:val="24"/>
          <w:rtl/>
        </w:rPr>
        <w:t>, תחילת שנות ה-</w:t>
      </w:r>
      <w:r w:rsidR="002E25AF" w:rsidRPr="001C32CF">
        <w:rPr>
          <w:rFonts w:ascii="David" w:hAnsi="David" w:cs="David" w:hint="cs"/>
          <w:sz w:val="24"/>
          <w:szCs w:val="24"/>
          <w:rtl/>
        </w:rPr>
        <w:t xml:space="preserve">*** </w:t>
      </w:r>
      <w:r w:rsidRPr="001C32CF">
        <w:rPr>
          <w:rFonts w:ascii="David" w:hAnsi="David" w:cs="David"/>
          <w:sz w:val="24"/>
          <w:szCs w:val="24"/>
          <w:rtl/>
        </w:rPr>
        <w:t xml:space="preserve">ולא מיד לאחר כתיבתו. ותמוה עוד יותר מדוע המסמך לא נערך בהשתתפות המנוח, או מדוע המנוח לא החתים את הנתבע על המסמך עובר למינויו "בן ממשיך", שהרי יתכן שהנתבע היה מסרב לחתום על המסמך לאחר מינויו "בן ממשיך". </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2E25AF">
      <w:pPr>
        <w:pStyle w:val="ad"/>
        <w:spacing w:after="0" w:line="360" w:lineRule="auto"/>
        <w:ind w:left="360"/>
        <w:jc w:val="both"/>
        <w:rPr>
          <w:rFonts w:ascii="David" w:hAnsi="David" w:cs="David"/>
          <w:sz w:val="24"/>
          <w:szCs w:val="24"/>
          <w:rtl/>
        </w:rPr>
      </w:pPr>
      <w:r w:rsidRPr="001C32CF">
        <w:rPr>
          <w:rFonts w:ascii="David" w:hAnsi="David" w:cs="David"/>
          <w:sz w:val="24"/>
          <w:szCs w:val="24"/>
          <w:rtl/>
        </w:rPr>
        <w:t>טענת התובע בסיכומיו כי :"</w:t>
      </w:r>
      <w:r w:rsidRPr="001C32CF">
        <w:rPr>
          <w:rFonts w:ascii="David" w:hAnsi="David" w:cs="David"/>
          <w:b/>
          <w:bCs/>
          <w:sz w:val="24"/>
          <w:szCs w:val="24"/>
          <w:rtl/>
        </w:rPr>
        <w:t>אלמלא התחייבות זו לא היה מקבל הנתבע את חתימת הוריו ל"בן ממשיך" וזכות זו כפופה כולה לזכויותיו של התובע בנחלה " (סע' 9)</w:t>
      </w:r>
      <w:r w:rsidRPr="001C32CF">
        <w:rPr>
          <w:rFonts w:ascii="David" w:hAnsi="David" w:cs="David"/>
          <w:sz w:val="24"/>
          <w:szCs w:val="24"/>
          <w:rtl/>
        </w:rPr>
        <w:t xml:space="preserve"> עומדת בסתירה לעובדות לפיהן חתימת הוריו ו</w:t>
      </w:r>
      <w:r w:rsidR="002E25AF" w:rsidRPr="001C32CF">
        <w:rPr>
          <w:rFonts w:ascii="David" w:hAnsi="David" w:cs="David" w:hint="cs"/>
          <w:sz w:val="24"/>
          <w:szCs w:val="24"/>
          <w:rtl/>
        </w:rPr>
        <w:t>****</w:t>
      </w:r>
      <w:r w:rsidRPr="001C32CF">
        <w:rPr>
          <w:rFonts w:ascii="David" w:hAnsi="David" w:cs="David"/>
          <w:sz w:val="24"/>
          <w:szCs w:val="24"/>
          <w:rtl/>
        </w:rPr>
        <w:t xml:space="preserve"> ז"ל על מינויו כבן ממשיך </w:t>
      </w:r>
      <w:r w:rsidRPr="001C32CF">
        <w:rPr>
          <w:rFonts w:ascii="David" w:hAnsi="David" w:cs="David"/>
          <w:sz w:val="24"/>
          <w:szCs w:val="24"/>
          <w:u w:val="single"/>
          <w:rtl/>
        </w:rPr>
        <w:t xml:space="preserve">נערכה ביום </w:t>
      </w:r>
      <w:r w:rsidR="002E25AF" w:rsidRPr="001C32CF">
        <w:rPr>
          <w:rFonts w:ascii="David" w:hAnsi="David" w:cs="David" w:hint="cs"/>
          <w:sz w:val="24"/>
          <w:szCs w:val="24"/>
          <w:u w:val="single"/>
          <w:rtl/>
        </w:rPr>
        <w:t xml:space="preserve">*** </w:t>
      </w:r>
      <w:r w:rsidRPr="001C32CF">
        <w:rPr>
          <w:rFonts w:ascii="David" w:hAnsi="David" w:cs="David"/>
          <w:sz w:val="24"/>
          <w:szCs w:val="24"/>
          <w:u w:val="single"/>
          <w:rtl/>
        </w:rPr>
        <w:t xml:space="preserve">שבוע קודם לעריכת כתב ההתחייבות (ביום </w:t>
      </w:r>
      <w:r w:rsidR="002E25AF" w:rsidRPr="001C32CF">
        <w:rPr>
          <w:rFonts w:ascii="David" w:hAnsi="David" w:cs="David" w:hint="cs"/>
          <w:sz w:val="24"/>
          <w:szCs w:val="24"/>
          <w:u w:val="single"/>
          <w:rtl/>
        </w:rPr>
        <w:t>***</w:t>
      </w:r>
      <w:r w:rsidRPr="001C32CF">
        <w:rPr>
          <w:rFonts w:ascii="David" w:hAnsi="David" w:cs="David"/>
          <w:sz w:val="24"/>
          <w:szCs w:val="24"/>
          <w:u w:val="single"/>
          <w:rtl/>
        </w:rPr>
        <w:t>).</w:t>
      </w:r>
      <w:r w:rsidRPr="001C32CF">
        <w:rPr>
          <w:rFonts w:ascii="David" w:hAnsi="David" w:cs="David"/>
          <w:sz w:val="24"/>
          <w:szCs w:val="24"/>
          <w:rtl/>
        </w:rPr>
        <w:t xml:space="preserve"> לו אכן, כטענת התובע, מינויו של הנתבע כבן ממשיך היה כפוף לחתימתו של הנתבע על כתב ההתחייבות, מדוע לא נערכה זו קודם לחתימת הוריו ו</w:t>
      </w:r>
      <w:r w:rsidR="002E25AF" w:rsidRPr="001C32CF">
        <w:rPr>
          <w:rFonts w:ascii="David" w:hAnsi="David" w:cs="David" w:hint="cs"/>
          <w:sz w:val="24"/>
          <w:szCs w:val="24"/>
          <w:rtl/>
        </w:rPr>
        <w:t>***</w:t>
      </w:r>
      <w:r w:rsidRPr="001C32CF">
        <w:rPr>
          <w:rFonts w:ascii="David" w:hAnsi="David" w:cs="David"/>
          <w:sz w:val="24"/>
          <w:szCs w:val="24"/>
          <w:rtl/>
        </w:rPr>
        <w:t xml:space="preserve"> ז"ל על מינויו בן ממשיך.</w:t>
      </w:r>
    </w:p>
    <w:p w:rsidR="00C61009" w:rsidRPr="001C32CF" w:rsidRDefault="00C61009" w:rsidP="00C61009">
      <w:pPr>
        <w:pStyle w:val="ad"/>
        <w:spacing w:after="0" w:line="240" w:lineRule="auto"/>
        <w:jc w:val="both"/>
        <w:rPr>
          <w:rFonts w:ascii="David" w:hAnsi="David" w:cs="David"/>
          <w:sz w:val="24"/>
          <w:szCs w:val="24"/>
        </w:rPr>
      </w:pPr>
    </w:p>
    <w:p w:rsidR="00C61009" w:rsidRPr="001C32CF" w:rsidRDefault="00C61009" w:rsidP="00763F02">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הנתבע העיד כי התובע הציג בפניו את מסמך כתב ההתחייבות בפגישה בשנת </w:t>
      </w:r>
      <w:r w:rsidR="00763F02" w:rsidRPr="001C32CF">
        <w:rPr>
          <w:rFonts w:ascii="David" w:hAnsi="David" w:cs="David" w:hint="cs"/>
          <w:sz w:val="24"/>
          <w:szCs w:val="24"/>
          <w:rtl/>
        </w:rPr>
        <w:t>***</w:t>
      </w:r>
      <w:r w:rsidRPr="001C32CF">
        <w:rPr>
          <w:rFonts w:ascii="David" w:hAnsi="David" w:cs="David"/>
          <w:sz w:val="24"/>
          <w:szCs w:val="24"/>
          <w:rtl/>
        </w:rPr>
        <w:t xml:space="preserve"> </w:t>
      </w:r>
      <w:r w:rsidRPr="001C32CF">
        <w:rPr>
          <w:rFonts w:ascii="David" w:hAnsi="David" w:cs="David"/>
          <w:b/>
          <w:bCs/>
          <w:sz w:val="24"/>
          <w:szCs w:val="24"/>
          <w:rtl/>
        </w:rPr>
        <w:t xml:space="preserve">"אחרי שפדיתי מהאחיות והחלק של </w:t>
      </w:r>
      <w:r w:rsidR="002E25AF" w:rsidRPr="001C32CF">
        <w:rPr>
          <w:rFonts w:ascii="David" w:hAnsi="David" w:cs="David" w:hint="cs"/>
          <w:b/>
          <w:bCs/>
          <w:sz w:val="24"/>
          <w:szCs w:val="24"/>
          <w:rtl/>
        </w:rPr>
        <w:t>****</w:t>
      </w:r>
      <w:r w:rsidRPr="001C32CF">
        <w:rPr>
          <w:rFonts w:ascii="David" w:hAnsi="David" w:cs="David"/>
          <w:b/>
          <w:bCs/>
          <w:sz w:val="24"/>
          <w:szCs w:val="24"/>
          <w:rtl/>
        </w:rPr>
        <w:t>, אחרי שהוא קיבל את המגרש, חתום במנהל על המגרש, החלו הליכי בניה שאני חלק לא מבוטל בהוצאות ששילמתי שם כולל סכום משכנתא של 250,000 ₪" (ראה: עמ' 46 לפרוטוקול הדיון מיום 30.12.19, שורות 13-15).</w:t>
      </w:r>
      <w:r w:rsidRPr="001C32CF">
        <w:rPr>
          <w:rFonts w:ascii="David" w:hAnsi="David" w:cs="David"/>
          <w:sz w:val="24"/>
          <w:szCs w:val="24"/>
          <w:rtl/>
        </w:rPr>
        <w:t xml:space="preserve"> לטענתו לבטח לא הוא שכתב את כתב ההתחייבות, שכן מאיין הוא את זכויותיו, ומשכך דוחה טענת התובע כי מסמך זה כמהווה ראיה להוכחת טענותיו</w:t>
      </w:r>
      <w:r w:rsidRPr="001C32CF">
        <w:rPr>
          <w:rFonts w:ascii="David" w:hAnsi="David" w:cs="David"/>
          <w:b/>
          <w:bCs/>
          <w:sz w:val="24"/>
          <w:szCs w:val="24"/>
          <w:rtl/>
        </w:rPr>
        <w:t xml:space="preserve">. </w:t>
      </w:r>
      <w:r w:rsidRPr="001C32CF">
        <w:rPr>
          <w:rFonts w:ascii="David" w:hAnsi="David" w:cs="David"/>
          <w:sz w:val="24"/>
          <w:szCs w:val="24"/>
          <w:rtl/>
        </w:rPr>
        <w:t>לחילופין טען, כי  התובע לא עמד על מימוש המסמך וזנח את זכויותיו על פיו, ואף עילת התביעה והסעדים המבוקשים בה, אינה מבוססת על האמור במסמך</w:t>
      </w:r>
      <w:r w:rsidRPr="001C32CF">
        <w:rPr>
          <w:rFonts w:ascii="David" w:hAnsi="David" w:cs="David"/>
          <w:b/>
          <w:bCs/>
          <w:sz w:val="24"/>
          <w:szCs w:val="24"/>
          <w:rtl/>
        </w:rPr>
        <w:t xml:space="preserve"> (ראה: בסע' 10 לכתב ההגנה המתוקן)</w:t>
      </w:r>
      <w:r w:rsidRPr="001C32CF">
        <w:rPr>
          <w:rFonts w:ascii="David" w:hAnsi="David" w:cs="David"/>
          <w:sz w:val="24"/>
          <w:szCs w:val="24"/>
          <w:rtl/>
        </w:rPr>
        <w:t>.</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גם בחקירתו הכחיש הנתבע כל קשר למסמך:</w:t>
      </w:r>
    </w:p>
    <w:p w:rsidR="00C61009" w:rsidRPr="001C32CF" w:rsidRDefault="00C61009" w:rsidP="00C61009">
      <w:pPr>
        <w:pStyle w:val="ad"/>
        <w:spacing w:after="0" w:line="360" w:lineRule="auto"/>
        <w:ind w:left="357"/>
        <w:jc w:val="both"/>
        <w:rPr>
          <w:rFonts w:ascii="David" w:hAnsi="David" w:cs="David"/>
          <w:b/>
          <w:bCs/>
          <w:sz w:val="24"/>
          <w:szCs w:val="24"/>
          <w:u w:val="single"/>
          <w:rtl/>
        </w:rPr>
      </w:pPr>
      <w:r w:rsidRPr="001C32CF">
        <w:rPr>
          <w:rFonts w:ascii="David" w:hAnsi="David" w:cs="David"/>
          <w:b/>
          <w:bCs/>
          <w:sz w:val="24"/>
          <w:szCs w:val="24"/>
          <w:rtl/>
        </w:rPr>
        <w:t>"לשאלת בימ"ש:</w:t>
      </w:r>
      <w:r w:rsidRPr="001C32CF">
        <w:rPr>
          <w:rFonts w:ascii="David" w:hAnsi="David" w:cs="David"/>
          <w:b/>
          <w:bCs/>
          <w:sz w:val="24"/>
          <w:szCs w:val="24"/>
          <w:u w:val="single"/>
          <w:rtl/>
        </w:rPr>
        <w:t xml:space="preserve"> מי כתב את המסמך הזה? ת. אין לי מושג. לשאלת בימ"ש: זה כתב שלך? </w:t>
      </w:r>
    </w:p>
    <w:p w:rsidR="00C61009" w:rsidRPr="001C32CF" w:rsidRDefault="00C61009" w:rsidP="00871E61">
      <w:pPr>
        <w:spacing w:line="360" w:lineRule="auto"/>
        <w:ind w:left="357"/>
        <w:jc w:val="both"/>
        <w:rPr>
          <w:rFonts w:ascii="David" w:hAnsi="David"/>
          <w:b/>
          <w:bCs/>
          <w:rtl/>
        </w:rPr>
      </w:pPr>
      <w:r w:rsidRPr="001C32CF">
        <w:rPr>
          <w:rFonts w:ascii="David" w:hAnsi="David"/>
          <w:b/>
          <w:bCs/>
          <w:u w:val="single"/>
          <w:rtl/>
        </w:rPr>
        <w:t xml:space="preserve">ת. ממש לא. לא ראיתי את המסמך הזה, ואם כן, אתה מחכה שאטפל בכל העולם ואח"כ תגיד לי תעצור, יש לי פה משק? " </w:t>
      </w:r>
      <w:r w:rsidRPr="001C32CF">
        <w:rPr>
          <w:rFonts w:ascii="David" w:hAnsi="David"/>
          <w:b/>
          <w:bCs/>
          <w:rtl/>
        </w:rPr>
        <w:t xml:space="preserve">(ראה: עמ' 36 לפרוטוקול הדיון  מיום 18.9.19, שורות </w:t>
      </w:r>
      <w:r w:rsidR="00871E61" w:rsidRPr="001C32CF">
        <w:rPr>
          <w:rFonts w:ascii="David" w:hAnsi="David" w:hint="cs"/>
          <w:b/>
          <w:bCs/>
          <w:rtl/>
        </w:rPr>
        <w:t>29</w:t>
      </w:r>
      <w:r w:rsidRPr="001C32CF">
        <w:rPr>
          <w:rFonts w:ascii="David" w:hAnsi="David"/>
          <w:b/>
          <w:bCs/>
          <w:rtl/>
        </w:rPr>
        <w:t>-33, ההדגשות שלי, ח.מ.).</w:t>
      </w:r>
    </w:p>
    <w:p w:rsidR="00C61009" w:rsidRPr="001C32CF" w:rsidRDefault="00C61009" w:rsidP="00726B4B">
      <w:pPr>
        <w:spacing w:line="360" w:lineRule="auto"/>
        <w:ind w:left="357"/>
        <w:jc w:val="both"/>
        <w:rPr>
          <w:rFonts w:ascii="David" w:hAnsi="David"/>
          <w:rtl/>
        </w:rPr>
      </w:pPr>
      <w:r w:rsidRPr="001C32CF">
        <w:rPr>
          <w:rFonts w:ascii="David" w:hAnsi="David"/>
          <w:rtl/>
        </w:rPr>
        <w:t>ובהמשך עדותו:</w:t>
      </w:r>
    </w:p>
    <w:p w:rsidR="00C61009" w:rsidRPr="001C32CF" w:rsidRDefault="00C61009" w:rsidP="002E25AF">
      <w:pPr>
        <w:spacing w:line="360" w:lineRule="auto"/>
        <w:ind w:left="357"/>
        <w:jc w:val="both"/>
        <w:rPr>
          <w:rFonts w:ascii="David" w:hAnsi="David"/>
          <w:b/>
          <w:bCs/>
          <w:rtl/>
        </w:rPr>
      </w:pPr>
      <w:r w:rsidRPr="001C32CF">
        <w:rPr>
          <w:rFonts w:ascii="David" w:hAnsi="David"/>
          <w:b/>
          <w:bCs/>
          <w:rtl/>
        </w:rPr>
        <w:t xml:space="preserve">"ש. אתה אומר על השאלה של </w:t>
      </w:r>
      <w:r w:rsidR="002E25AF" w:rsidRPr="001C32CF">
        <w:rPr>
          <w:rFonts w:ascii="David" w:hAnsi="David" w:hint="cs"/>
          <w:b/>
          <w:bCs/>
          <w:rtl/>
        </w:rPr>
        <w:t xml:space="preserve">*** </w:t>
      </w:r>
      <w:r w:rsidRPr="001C32CF">
        <w:rPr>
          <w:rFonts w:ascii="David" w:hAnsi="David"/>
          <w:b/>
          <w:bCs/>
          <w:rtl/>
        </w:rPr>
        <w:t xml:space="preserve">שהוא אומר "אתה חתמת את זה, אתה רשמת את זה" "אתה אומר "בסדר, או. קיי, רשמנו, אז? בסדר, או. קיי, מה הבעיה?" כלומר, אתה לא רק שזוכר </w:t>
      </w:r>
      <w:r w:rsidR="000D6C85" w:rsidRPr="001C32CF">
        <w:rPr>
          <w:rFonts w:ascii="David" w:hAnsi="David" w:hint="cs"/>
          <w:b/>
          <w:bCs/>
          <w:rtl/>
        </w:rPr>
        <w:t xml:space="preserve">ומכיר </w:t>
      </w:r>
      <w:r w:rsidRPr="001C32CF">
        <w:rPr>
          <w:rFonts w:ascii="David" w:hAnsi="David"/>
          <w:b/>
          <w:bCs/>
          <w:rtl/>
        </w:rPr>
        <w:t>את המסמך הזה, אתה גם רשמת אותו ברבים יחד עם אחרים. איך זה מסתדר עם זה שאתה לא מכיר את המסמך וגם רשמת אותו?</w:t>
      </w:r>
    </w:p>
    <w:p w:rsidR="00C61009" w:rsidRPr="001C32CF" w:rsidRDefault="00C61009" w:rsidP="00726B4B">
      <w:pPr>
        <w:spacing w:line="360" w:lineRule="auto"/>
        <w:ind w:left="357"/>
        <w:jc w:val="both"/>
        <w:rPr>
          <w:rFonts w:ascii="David" w:hAnsi="David"/>
          <w:b/>
          <w:bCs/>
          <w:rtl/>
        </w:rPr>
      </w:pPr>
      <w:r w:rsidRPr="001C32CF">
        <w:rPr>
          <w:rFonts w:ascii="David" w:hAnsi="David"/>
          <w:b/>
          <w:bCs/>
          <w:rtl/>
        </w:rPr>
        <w:lastRenderedPageBreak/>
        <w:t xml:space="preserve">ת. </w:t>
      </w:r>
      <w:r w:rsidRPr="001C32CF">
        <w:rPr>
          <w:rFonts w:ascii="David" w:hAnsi="David"/>
          <w:b/>
          <w:bCs/>
          <w:u w:val="single"/>
          <w:rtl/>
        </w:rPr>
        <w:t>לא רשמתי אותו. כל זה, שיח שהיה חברי במשפחה.</w:t>
      </w:r>
      <w:r w:rsidRPr="001C32CF">
        <w:rPr>
          <w:rFonts w:ascii="David" w:hAnsi="David"/>
          <w:b/>
          <w:bCs/>
          <w:rtl/>
        </w:rPr>
        <w:t xml:space="preserve">.. </w:t>
      </w:r>
      <w:r w:rsidRPr="001C32CF">
        <w:rPr>
          <w:rFonts w:ascii="David" w:hAnsi="David"/>
          <w:b/>
          <w:bCs/>
          <w:u w:val="single"/>
          <w:rtl/>
        </w:rPr>
        <w:t>רציתי להתקדם, רשמנו/לא רשמנו, רציתי להתקדם. רציתי שזה יישאר במשפחה. זה לא היה שיח מחייב או החלטות. מה אני? מטומטם?"</w:t>
      </w:r>
      <w:r w:rsidRPr="001C32CF">
        <w:rPr>
          <w:rFonts w:ascii="David" w:hAnsi="David"/>
          <w:b/>
          <w:bCs/>
          <w:rtl/>
        </w:rPr>
        <w:t xml:space="preserve">(ראה: עמ' 40 לפרוטוקול הדיון  מיום 18.9.19  שורות 1-8, ההדגשות שלי, ח.מ). </w:t>
      </w:r>
    </w:p>
    <w:p w:rsidR="00C61009" w:rsidRPr="001C32CF" w:rsidRDefault="00C61009" w:rsidP="00726B4B">
      <w:pPr>
        <w:spacing w:line="360" w:lineRule="auto"/>
        <w:ind w:left="357"/>
        <w:jc w:val="both"/>
        <w:rPr>
          <w:rFonts w:ascii="David" w:hAnsi="David"/>
          <w:rtl/>
        </w:rPr>
      </w:pPr>
      <w:r w:rsidRPr="001C32CF">
        <w:rPr>
          <w:rFonts w:ascii="David" w:hAnsi="David"/>
          <w:b/>
          <w:bCs/>
          <w:rtl/>
        </w:rPr>
        <w:t xml:space="preserve">"ת. </w:t>
      </w:r>
      <w:r w:rsidRPr="001C32CF">
        <w:rPr>
          <w:rFonts w:ascii="David" w:hAnsi="David"/>
          <w:b/>
          <w:bCs/>
          <w:u w:val="single"/>
          <w:rtl/>
        </w:rPr>
        <w:t xml:space="preserve">אני לא מכיר את המסמך הזה 20 ומשהו שנים. לא הייתי משקיע וחושב אם להישאר ביישוב בכלל" </w:t>
      </w:r>
      <w:r w:rsidRPr="001C32CF">
        <w:rPr>
          <w:rFonts w:ascii="David" w:hAnsi="David"/>
          <w:b/>
          <w:bCs/>
          <w:rtl/>
        </w:rPr>
        <w:t>(ראה עמ' 62 לפרוטוקול הדיון מיום 17.2.20 שורות 19-20, ההדגשות שלי, ח.מ.).</w:t>
      </w:r>
      <w:r w:rsidRPr="001C32CF">
        <w:rPr>
          <w:rFonts w:ascii="David" w:hAnsi="David"/>
        </w:rPr>
        <w:t xml:space="preserve"> </w:t>
      </w:r>
    </w:p>
    <w:p w:rsidR="00C61009" w:rsidRPr="001C32CF" w:rsidRDefault="00C61009" w:rsidP="00C61009">
      <w:pPr>
        <w:ind w:left="357"/>
        <w:jc w:val="both"/>
        <w:rPr>
          <w:rFonts w:ascii="David" w:hAnsi="David"/>
          <w:rtl/>
        </w:rPr>
      </w:pPr>
    </w:p>
    <w:p w:rsidR="00C61009" w:rsidRPr="001C32CF" w:rsidRDefault="00C61009" w:rsidP="000E3B2F">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במסמך כתב ההתחייבות לא מופיע שמו של המנוח כאחד הנוכחים במפגש, אף לא של התובע. כל שידוע לתובע בנוגע למסמך כתב ההתחייבות הינו מפי השמועה. לא זו אלא שהעד המרכזי מר </w:t>
      </w:r>
      <w:r w:rsidR="002E25AF" w:rsidRPr="001C32CF">
        <w:rPr>
          <w:rFonts w:ascii="David" w:hAnsi="David" w:cs="David" w:hint="cs"/>
          <w:sz w:val="24"/>
          <w:szCs w:val="24"/>
          <w:rtl/>
        </w:rPr>
        <w:t>***</w:t>
      </w:r>
      <w:r w:rsidRPr="001C32CF">
        <w:rPr>
          <w:rFonts w:ascii="David" w:hAnsi="David" w:cs="David"/>
          <w:sz w:val="24"/>
          <w:szCs w:val="24"/>
          <w:rtl/>
        </w:rPr>
        <w:t xml:space="preserve"> אשר היה נוכח במפגש בהתאם למסמך כתב ההתחייבות, אחיו של התובע (להלן: </w:t>
      </w:r>
      <w:r w:rsidR="00250418" w:rsidRPr="001C32CF">
        <w:rPr>
          <w:rFonts w:ascii="David" w:hAnsi="David" w:cs="David" w:hint="cs"/>
          <w:b/>
          <w:bCs/>
          <w:sz w:val="24"/>
          <w:szCs w:val="24"/>
          <w:rtl/>
        </w:rPr>
        <w:t>"</w:t>
      </w:r>
      <w:r w:rsidR="000E3B2F" w:rsidRPr="001C32CF">
        <w:rPr>
          <w:rFonts w:ascii="David" w:hAnsi="David" w:cs="David" w:hint="cs"/>
          <w:b/>
          <w:bCs/>
          <w:sz w:val="24"/>
          <w:szCs w:val="24"/>
          <w:rtl/>
        </w:rPr>
        <w:t>***</w:t>
      </w:r>
      <w:r w:rsidRPr="001C32CF">
        <w:rPr>
          <w:rFonts w:ascii="David" w:hAnsi="David" w:cs="David"/>
          <w:sz w:val="24"/>
          <w:szCs w:val="24"/>
          <w:rtl/>
        </w:rPr>
        <w:t xml:space="preserve">") סרב לטענת התובע להגיע ולהעיד ואף לא הגיש תצהיר </w:t>
      </w:r>
      <w:r w:rsidRPr="001C32CF">
        <w:rPr>
          <w:rFonts w:ascii="David" w:hAnsi="David" w:cs="David"/>
          <w:b/>
          <w:bCs/>
          <w:sz w:val="24"/>
          <w:szCs w:val="24"/>
          <w:rtl/>
        </w:rPr>
        <w:t>(ראה: בקשה למתן אישור לזימון עדים מטעם התובע וצירוף ראיה מיום 15.8.19).</w:t>
      </w:r>
      <w:r w:rsidRPr="001C32CF">
        <w:rPr>
          <w:rFonts w:ascii="David" w:hAnsi="David" w:cs="David"/>
          <w:sz w:val="24"/>
          <w:szCs w:val="24"/>
          <w:rtl/>
        </w:rPr>
        <w:t xml:space="preserve"> </w:t>
      </w:r>
    </w:p>
    <w:p w:rsidR="00C61009" w:rsidRPr="001C32CF" w:rsidRDefault="00C61009" w:rsidP="002E25AF">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בנוסף מאשר ב"כ התובע בדיון מיום 17.2.20 כי:" </w:t>
      </w:r>
      <w:r w:rsidRPr="001C32CF">
        <w:rPr>
          <w:rFonts w:ascii="David" w:hAnsi="David" w:cs="David"/>
          <w:b/>
          <w:bCs/>
          <w:sz w:val="24"/>
          <w:szCs w:val="24"/>
          <w:rtl/>
        </w:rPr>
        <w:t xml:space="preserve">העד </w:t>
      </w:r>
      <w:r w:rsidR="002E25AF" w:rsidRPr="001C32CF">
        <w:rPr>
          <w:rFonts w:ascii="David" w:hAnsi="David" w:cs="David" w:hint="cs"/>
          <w:b/>
          <w:bCs/>
          <w:sz w:val="24"/>
          <w:szCs w:val="24"/>
          <w:rtl/>
        </w:rPr>
        <w:t>***</w:t>
      </w:r>
      <w:r w:rsidRPr="001C32CF">
        <w:rPr>
          <w:rFonts w:ascii="David" w:hAnsi="David" w:cs="David"/>
          <w:b/>
          <w:bCs/>
          <w:sz w:val="24"/>
          <w:szCs w:val="24"/>
          <w:rtl/>
        </w:rPr>
        <w:t xml:space="preserve"> לא יגיע... הוא עבר טרגדיה משפחתית קשה בקשר לבתו. הוא לא מוכן להגיע לדיון. כך מסר בנו. </w:t>
      </w:r>
      <w:r w:rsidRPr="001C32CF">
        <w:rPr>
          <w:rFonts w:ascii="David" w:hAnsi="David" w:cs="David"/>
          <w:b/>
          <w:bCs/>
          <w:sz w:val="24"/>
          <w:szCs w:val="24"/>
          <w:u w:val="single"/>
          <w:rtl/>
        </w:rPr>
        <w:t>אנו לא נעתור להבאתו בכוח. אין לנו תצהיר ומשכך ובלית ברירה לא תהיה עדותו</w:t>
      </w:r>
      <w:r w:rsidRPr="001C32CF">
        <w:rPr>
          <w:rFonts w:ascii="David" w:hAnsi="David" w:cs="David"/>
          <w:sz w:val="24"/>
          <w:szCs w:val="24"/>
          <w:u w:val="single"/>
          <w:rtl/>
        </w:rPr>
        <w:t xml:space="preserve">" </w:t>
      </w:r>
      <w:r w:rsidRPr="001C32CF">
        <w:rPr>
          <w:rFonts w:ascii="David" w:hAnsi="David" w:cs="David"/>
          <w:b/>
          <w:bCs/>
          <w:sz w:val="24"/>
          <w:szCs w:val="24"/>
          <w:rtl/>
        </w:rPr>
        <w:t>(ראה: עמ' 59 לפרוטוקול הדיון מיום 17.2.20, שורות 13-15).</w:t>
      </w:r>
    </w:p>
    <w:p w:rsidR="00C61009" w:rsidRPr="001C32CF" w:rsidRDefault="00C61009" w:rsidP="002E25AF">
      <w:pPr>
        <w:pStyle w:val="ad"/>
        <w:spacing w:after="0" w:line="360" w:lineRule="auto"/>
        <w:ind w:left="360"/>
        <w:jc w:val="both"/>
        <w:rPr>
          <w:rFonts w:ascii="David" w:hAnsi="David" w:cs="David"/>
          <w:b/>
          <w:bCs/>
          <w:sz w:val="24"/>
          <w:szCs w:val="24"/>
        </w:rPr>
      </w:pPr>
      <w:r w:rsidRPr="001C32CF">
        <w:rPr>
          <w:rFonts w:ascii="David" w:hAnsi="David" w:cs="David"/>
          <w:sz w:val="24"/>
          <w:szCs w:val="24"/>
          <w:rtl/>
        </w:rPr>
        <w:t>בחקירתו השיב התובע לשאלת ביהמ"ש:</w:t>
      </w:r>
      <w:r w:rsidRPr="001C32CF">
        <w:rPr>
          <w:rFonts w:ascii="David" w:hAnsi="David" w:cs="David"/>
          <w:b/>
          <w:bCs/>
          <w:sz w:val="24"/>
          <w:szCs w:val="24"/>
          <w:rtl/>
        </w:rPr>
        <w:t xml:space="preserve"> "למה שני הנוכחים הנוספים שהשתתפו במועד עריכת המסמך לא הובאו לעדות?  ת. לא רוצים להתערב בסכסוך. אבל הכל מוכח בתמלילים. זה מה שאומר העד המרכזי, אחי הגדול – </w:t>
      </w:r>
      <w:r w:rsidR="002E25AF" w:rsidRPr="001C32CF">
        <w:rPr>
          <w:rFonts w:ascii="David" w:hAnsi="David" w:cs="David" w:hint="cs"/>
          <w:b/>
          <w:bCs/>
          <w:sz w:val="24"/>
          <w:szCs w:val="24"/>
          <w:rtl/>
        </w:rPr>
        <w:t>***</w:t>
      </w:r>
      <w:r w:rsidRPr="001C32CF">
        <w:rPr>
          <w:rFonts w:ascii="David" w:hAnsi="David" w:cs="David"/>
          <w:b/>
          <w:bCs/>
          <w:sz w:val="24"/>
          <w:szCs w:val="24"/>
          <w:rtl/>
        </w:rPr>
        <w:t>".</w:t>
      </w:r>
    </w:p>
    <w:p w:rsidR="00C61009" w:rsidRPr="001C32CF" w:rsidRDefault="00C61009" w:rsidP="000D6C85">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(ראה: עמ' 116 לפרוטוקול הדיון מיום 28.2.2</w:t>
      </w:r>
      <w:r w:rsidR="000D6C85" w:rsidRPr="001C32CF">
        <w:rPr>
          <w:rFonts w:ascii="David" w:hAnsi="David" w:cs="David" w:hint="cs"/>
          <w:b/>
          <w:bCs/>
          <w:sz w:val="24"/>
          <w:szCs w:val="24"/>
          <w:rtl/>
        </w:rPr>
        <w:t>2</w:t>
      </w:r>
      <w:r w:rsidRPr="001C32CF">
        <w:rPr>
          <w:rFonts w:ascii="David" w:hAnsi="David" w:cs="David"/>
          <w:b/>
          <w:bCs/>
          <w:sz w:val="24"/>
          <w:szCs w:val="24"/>
          <w:rtl/>
        </w:rPr>
        <w:t>, שורות 10-12).</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2E25AF">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התובע מעיד בעצמו שאחיו </w:t>
      </w:r>
      <w:r w:rsidR="002E25AF" w:rsidRPr="001C32CF">
        <w:rPr>
          <w:rFonts w:ascii="David" w:hAnsi="David" w:cs="David" w:hint="cs"/>
          <w:sz w:val="24"/>
          <w:szCs w:val="24"/>
          <w:rtl/>
        </w:rPr>
        <w:t>***</w:t>
      </w:r>
      <w:r w:rsidRPr="001C32CF">
        <w:rPr>
          <w:rFonts w:ascii="David" w:hAnsi="David" w:cs="David"/>
          <w:sz w:val="24"/>
          <w:szCs w:val="24"/>
          <w:rtl/>
        </w:rPr>
        <w:t xml:space="preserve"> הוא העד המרכזי, שהוא יוזם את כתיבת מסמך כתב ההתחייבות אף העיד כי "</w:t>
      </w:r>
      <w:r w:rsidR="002E25AF" w:rsidRPr="001C32CF">
        <w:rPr>
          <w:rFonts w:ascii="David" w:hAnsi="David" w:cs="David"/>
          <w:b/>
          <w:bCs/>
          <w:sz w:val="24"/>
          <w:szCs w:val="24"/>
          <w:rtl/>
        </w:rPr>
        <w:t xml:space="preserve">ניסינו להביא את </w:t>
      </w:r>
      <w:r w:rsidR="002E25AF" w:rsidRPr="001C32CF">
        <w:rPr>
          <w:rFonts w:ascii="David" w:hAnsi="David" w:cs="David" w:hint="cs"/>
          <w:b/>
          <w:bCs/>
          <w:sz w:val="24"/>
          <w:szCs w:val="24"/>
          <w:rtl/>
        </w:rPr>
        <w:t xml:space="preserve">*** </w:t>
      </w:r>
      <w:r w:rsidRPr="001C32CF">
        <w:rPr>
          <w:rFonts w:ascii="David" w:hAnsi="David" w:cs="David"/>
          <w:b/>
          <w:bCs/>
          <w:sz w:val="24"/>
          <w:szCs w:val="24"/>
          <w:rtl/>
        </w:rPr>
        <w:t xml:space="preserve">אבל המצב הנפשי שלו לא טוב. אני לא רוצה להכניס אותו – יש לי רגישות אליו. אני לא רוצה להכביד עליו. </w:t>
      </w:r>
      <w:r w:rsidRPr="001C32CF">
        <w:rPr>
          <w:rFonts w:ascii="David" w:hAnsi="David" w:cs="David"/>
          <w:b/>
          <w:bCs/>
          <w:sz w:val="24"/>
          <w:szCs w:val="24"/>
          <w:u w:val="single"/>
          <w:rtl/>
        </w:rPr>
        <w:t>אם צריך להוציא צו הבאה, נביא צו הבאה</w:t>
      </w:r>
      <w:r w:rsidRPr="001C32CF">
        <w:rPr>
          <w:rFonts w:ascii="David" w:hAnsi="David" w:cs="David"/>
          <w:b/>
          <w:bCs/>
          <w:sz w:val="24"/>
          <w:szCs w:val="24"/>
          <w:rtl/>
        </w:rPr>
        <w:t xml:space="preserve">..." (ראה: עמ' 113 לפרוטוקול הדיון מיום 28.2.22, שורות 26-31). </w:t>
      </w:r>
    </w:p>
    <w:p w:rsidR="00C61009" w:rsidRPr="001C32CF" w:rsidRDefault="00C61009" w:rsidP="002E25AF">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ואולם בסופו של יום, התובע לא עתר להבאתו של </w:t>
      </w:r>
      <w:r w:rsidR="002E25AF" w:rsidRPr="001C32CF">
        <w:rPr>
          <w:rFonts w:ascii="David" w:hAnsi="David" w:cs="David" w:hint="cs"/>
          <w:sz w:val="24"/>
          <w:szCs w:val="24"/>
          <w:rtl/>
        </w:rPr>
        <w:t>***</w:t>
      </w:r>
      <w:r w:rsidRPr="001C32CF">
        <w:rPr>
          <w:rFonts w:ascii="David" w:hAnsi="David" w:cs="David"/>
          <w:sz w:val="24"/>
          <w:szCs w:val="24"/>
          <w:rtl/>
        </w:rPr>
        <w:t xml:space="preserve"> העד המרכזי לטענתו בצו הבאה, והשלים עם כך כי לא ייתן עדות. הדבר פועל לחובת התובע, עליו הנטל להוכיח תביעתו, וההלכה לעניין זה ידועה.</w:t>
      </w:r>
    </w:p>
    <w:p w:rsidR="00C61009" w:rsidRPr="001C32CF" w:rsidRDefault="00C61009" w:rsidP="002E25AF">
      <w:pPr>
        <w:pStyle w:val="ad"/>
        <w:spacing w:after="0" w:line="360" w:lineRule="auto"/>
        <w:ind w:left="357"/>
        <w:jc w:val="both"/>
        <w:rPr>
          <w:rFonts w:ascii="David" w:hAnsi="David" w:cs="David"/>
          <w:sz w:val="24"/>
          <w:szCs w:val="24"/>
          <w:rtl/>
        </w:rPr>
      </w:pPr>
      <w:r w:rsidRPr="001C32CF">
        <w:rPr>
          <w:rFonts w:ascii="David" w:hAnsi="David" w:cs="David"/>
          <w:sz w:val="24"/>
          <w:szCs w:val="24"/>
          <w:rtl/>
        </w:rPr>
        <w:t xml:space="preserve">הבאתו של </w:t>
      </w:r>
      <w:r w:rsidR="002E25AF" w:rsidRPr="001C32CF">
        <w:rPr>
          <w:rFonts w:ascii="David" w:hAnsi="David" w:cs="David" w:hint="cs"/>
          <w:sz w:val="24"/>
          <w:szCs w:val="24"/>
          <w:rtl/>
        </w:rPr>
        <w:t>***</w:t>
      </w:r>
      <w:r w:rsidRPr="001C32CF">
        <w:rPr>
          <w:rFonts w:ascii="David" w:hAnsi="David" w:cs="David"/>
          <w:sz w:val="24"/>
          <w:szCs w:val="24"/>
          <w:rtl/>
        </w:rPr>
        <w:t xml:space="preserve"> לעדות יכולה הייתה להאיר על נסיבות עריכת מסמך כתב ההתחייבות, מי כתב, מדוע נכתב לאחר מינוי הנתבע בן ממשיך, מי נתן את המסמך לתובע, וכו'... שהרי היה נוכח בעת עריכתו, שמו כתוב עליו.</w:t>
      </w:r>
    </w:p>
    <w:p w:rsidR="00C61009" w:rsidRPr="001C32CF" w:rsidRDefault="00C61009" w:rsidP="002E25AF">
      <w:pPr>
        <w:pStyle w:val="ad"/>
        <w:spacing w:after="0" w:line="360" w:lineRule="auto"/>
        <w:ind w:left="360"/>
        <w:jc w:val="both"/>
        <w:rPr>
          <w:rFonts w:ascii="David" w:hAnsi="David" w:cs="David"/>
          <w:b/>
          <w:bCs/>
          <w:sz w:val="24"/>
          <w:szCs w:val="24"/>
        </w:rPr>
      </w:pPr>
      <w:r w:rsidRPr="001C32CF">
        <w:rPr>
          <w:rFonts w:ascii="David" w:hAnsi="David" w:cs="David"/>
          <w:sz w:val="24"/>
          <w:szCs w:val="24"/>
          <w:rtl/>
        </w:rPr>
        <w:t>דין טענת התובע בסע' 22 לסיכומי התשובה לפיה</w:t>
      </w:r>
      <w:r w:rsidRPr="001C32CF">
        <w:rPr>
          <w:rFonts w:ascii="David" w:hAnsi="David" w:cs="David"/>
          <w:b/>
          <w:bCs/>
          <w:sz w:val="24"/>
          <w:szCs w:val="24"/>
          <w:rtl/>
        </w:rPr>
        <w:t xml:space="preserve">: "הנתבע יכול היה לעמוד על חקירת האח </w:t>
      </w:r>
      <w:r w:rsidR="002E25AF" w:rsidRPr="001C32CF">
        <w:rPr>
          <w:rFonts w:ascii="David" w:hAnsi="David" w:cs="David" w:hint="cs"/>
          <w:b/>
          <w:bCs/>
          <w:sz w:val="24"/>
          <w:szCs w:val="24"/>
          <w:rtl/>
        </w:rPr>
        <w:t>***</w:t>
      </w:r>
      <w:r w:rsidRPr="001C32CF">
        <w:rPr>
          <w:rFonts w:ascii="David" w:hAnsi="David" w:cs="David"/>
          <w:b/>
          <w:bCs/>
          <w:sz w:val="24"/>
          <w:szCs w:val="24"/>
          <w:rtl/>
        </w:rPr>
        <w:t xml:space="preserve"> אם חפץ להפריך את גרסת התובע. העובדה ששני הצדדים בחרו לא להעידו – מחזקת את תוקף דבריו בהקלטה..."- </w:t>
      </w:r>
      <w:r w:rsidRPr="001C32CF">
        <w:rPr>
          <w:rFonts w:ascii="David" w:hAnsi="David" w:cs="David"/>
          <w:sz w:val="24"/>
          <w:szCs w:val="24"/>
          <w:rtl/>
        </w:rPr>
        <w:t>להידחות.</w:t>
      </w:r>
    </w:p>
    <w:p w:rsidR="00C61009" w:rsidRPr="001C32CF" w:rsidRDefault="00C61009" w:rsidP="000E3B2F">
      <w:pPr>
        <w:pStyle w:val="ad"/>
        <w:spacing w:after="0" w:line="360" w:lineRule="auto"/>
        <w:ind w:left="360"/>
        <w:jc w:val="both"/>
        <w:rPr>
          <w:rFonts w:ascii="David" w:hAnsi="David" w:cs="David"/>
          <w:sz w:val="24"/>
          <w:szCs w:val="24"/>
        </w:rPr>
      </w:pPr>
      <w:r w:rsidRPr="001C32CF">
        <w:rPr>
          <w:rFonts w:ascii="David" w:hAnsi="David" w:cs="David"/>
          <w:sz w:val="24"/>
          <w:szCs w:val="24"/>
          <w:rtl/>
        </w:rPr>
        <w:lastRenderedPageBreak/>
        <w:t>העיקרון המנחה הינו כי נטל ההוכחה הינו על כתפי מגיש התביעה בהיותו</w:t>
      </w:r>
      <w:r w:rsidRPr="001C32CF">
        <w:rPr>
          <w:rFonts w:ascii="David" w:hAnsi="David" w:cs="David"/>
          <w:b/>
          <w:bCs/>
          <w:sz w:val="24"/>
          <w:szCs w:val="24"/>
          <w:rtl/>
        </w:rPr>
        <w:t xml:space="preserve"> "המוציא מחברו עליו הראיה". </w:t>
      </w:r>
      <w:r w:rsidRPr="001C32CF">
        <w:rPr>
          <w:rFonts w:ascii="David" w:hAnsi="David" w:cs="David"/>
          <w:sz w:val="24"/>
          <w:szCs w:val="24"/>
          <w:rtl/>
        </w:rPr>
        <w:t xml:space="preserve">משכך, הטענה כי אף הנתבע יכול היה לזמן את האח </w:t>
      </w:r>
      <w:r w:rsidR="000E3B2F" w:rsidRPr="001C32CF">
        <w:rPr>
          <w:rFonts w:ascii="David" w:hAnsi="David" w:cs="David" w:hint="cs"/>
          <w:b/>
          <w:bCs/>
          <w:sz w:val="24"/>
          <w:szCs w:val="24"/>
          <w:rtl/>
        </w:rPr>
        <w:t>***</w:t>
      </w:r>
      <w:r w:rsidRPr="001C32CF">
        <w:rPr>
          <w:rFonts w:ascii="David" w:hAnsi="David" w:cs="David"/>
          <w:sz w:val="24"/>
          <w:szCs w:val="24"/>
          <w:rtl/>
        </w:rPr>
        <w:t xml:space="preserve"> אין בה כדי להעביר את נטל הראיה על כתפי הנתבע. </w:t>
      </w:r>
    </w:p>
    <w:p w:rsidR="00C61009" w:rsidRPr="001C32CF" w:rsidRDefault="00C61009" w:rsidP="002E25AF">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זאת ועוד, אי העדת אף לא אחד מהמשתתפים האחרים במועד עריכת מסמך כתב ההתחייבות  (מר </w:t>
      </w:r>
      <w:r w:rsidR="002E25AF" w:rsidRPr="001C32CF">
        <w:rPr>
          <w:rFonts w:ascii="David" w:hAnsi="David" w:cs="David" w:hint="cs"/>
          <w:sz w:val="24"/>
          <w:szCs w:val="24"/>
          <w:rtl/>
        </w:rPr>
        <w:t xml:space="preserve">*** </w:t>
      </w:r>
      <w:r w:rsidRPr="001C32CF">
        <w:rPr>
          <w:rFonts w:ascii="David" w:hAnsi="David" w:cs="David"/>
          <w:sz w:val="24"/>
          <w:szCs w:val="24"/>
          <w:rtl/>
        </w:rPr>
        <w:t xml:space="preserve">ומר </w:t>
      </w:r>
      <w:r w:rsidR="002E25AF" w:rsidRPr="001C32CF">
        <w:rPr>
          <w:rFonts w:ascii="David" w:hAnsi="David" w:cs="David" w:hint="cs"/>
          <w:sz w:val="24"/>
          <w:szCs w:val="24"/>
          <w:rtl/>
        </w:rPr>
        <w:t>****</w:t>
      </w:r>
      <w:r w:rsidRPr="001C32CF">
        <w:rPr>
          <w:rFonts w:ascii="David" w:hAnsi="David" w:cs="David"/>
          <w:sz w:val="24"/>
          <w:szCs w:val="24"/>
          <w:rtl/>
        </w:rPr>
        <w:t>) ששמם כתוב על מסמך כתב ההתחייבות, חרף חשיבותם להוכחת טענותיו, אף היא עומדת לחובת התובע, וחזקה שלו העיד אותם היה הדבר פועל לרעתו ומחזק את גרסת הנתבע.</w:t>
      </w:r>
    </w:p>
    <w:p w:rsidR="00C61009" w:rsidRPr="001C32CF" w:rsidRDefault="00C61009" w:rsidP="00C61009">
      <w:pPr>
        <w:pStyle w:val="ad"/>
        <w:spacing w:after="0" w:line="240" w:lineRule="auto"/>
        <w:ind w:left="357"/>
        <w:jc w:val="both"/>
        <w:rPr>
          <w:rFonts w:ascii="David" w:hAnsi="David" w:cs="David"/>
          <w:sz w:val="24"/>
          <w:szCs w:val="24"/>
        </w:rPr>
      </w:pPr>
    </w:p>
    <w:p w:rsidR="00C61009" w:rsidRPr="001C32CF" w:rsidRDefault="00250418"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חרף הפניית התובע למ</w:t>
      </w:r>
      <w:r w:rsidR="00C61009" w:rsidRPr="001C32CF">
        <w:rPr>
          <w:rFonts w:ascii="David" w:hAnsi="David" w:cs="David"/>
          <w:sz w:val="24"/>
          <w:szCs w:val="24"/>
          <w:rtl/>
        </w:rPr>
        <w:t>ס</w:t>
      </w:r>
      <w:r w:rsidRPr="001C32CF">
        <w:rPr>
          <w:rFonts w:ascii="David" w:hAnsi="David" w:cs="David" w:hint="cs"/>
          <w:sz w:val="24"/>
          <w:szCs w:val="24"/>
          <w:rtl/>
        </w:rPr>
        <w:t>מ</w:t>
      </w:r>
      <w:r w:rsidR="00C61009" w:rsidRPr="001C32CF">
        <w:rPr>
          <w:rFonts w:ascii="David" w:hAnsi="David" w:cs="David"/>
          <w:sz w:val="24"/>
          <w:szCs w:val="24"/>
          <w:rtl/>
        </w:rPr>
        <w:t xml:space="preserve">ך כתב ההתחייבות עתר הוא </w:t>
      </w:r>
      <w:r w:rsidR="00C61009" w:rsidRPr="001C32CF">
        <w:rPr>
          <w:rFonts w:ascii="David" w:hAnsi="David" w:cs="David"/>
          <w:b/>
          <w:bCs/>
          <w:sz w:val="24"/>
          <w:szCs w:val="24"/>
          <w:u w:val="single"/>
          <w:rtl/>
        </w:rPr>
        <w:t>לקבלת מחצית מהזכויות במשק ולא את כולן</w:t>
      </w:r>
      <w:r w:rsidR="002E25AF" w:rsidRPr="001C32CF">
        <w:rPr>
          <w:rFonts w:ascii="David" w:hAnsi="David" w:cs="David"/>
          <w:sz w:val="24"/>
          <w:szCs w:val="24"/>
          <w:rtl/>
        </w:rPr>
        <w:t xml:space="preserve"> </w:t>
      </w:r>
      <w:r w:rsidR="00C61009" w:rsidRPr="001C32CF">
        <w:rPr>
          <w:rFonts w:ascii="David" w:hAnsi="David" w:cs="David"/>
          <w:sz w:val="24"/>
          <w:szCs w:val="24"/>
          <w:rtl/>
        </w:rPr>
        <w:t>כפי שכתוב במסמך כתב ההתחייבות. בחקירתו נשאל על כך:</w:t>
      </w:r>
    </w:p>
    <w:p w:rsidR="00C61009" w:rsidRPr="001C32CF" w:rsidRDefault="00C61009" w:rsidP="002E25AF">
      <w:pPr>
        <w:pStyle w:val="ad"/>
        <w:spacing w:after="0" w:line="360" w:lineRule="auto"/>
        <w:ind w:left="360"/>
        <w:jc w:val="both"/>
        <w:rPr>
          <w:rFonts w:ascii="David" w:hAnsi="David" w:cs="David"/>
          <w:sz w:val="24"/>
          <w:szCs w:val="24"/>
        </w:rPr>
      </w:pPr>
      <w:r w:rsidRPr="001C32CF">
        <w:rPr>
          <w:rFonts w:ascii="David" w:hAnsi="David" w:cs="David"/>
          <w:b/>
          <w:bCs/>
          <w:sz w:val="24"/>
          <w:szCs w:val="24"/>
          <w:rtl/>
        </w:rPr>
        <w:t>"ש. האם הטענה שלך ש</w:t>
      </w:r>
      <w:r w:rsidR="002E25AF" w:rsidRPr="001C32CF">
        <w:rPr>
          <w:rFonts w:ascii="David" w:hAnsi="David" w:cs="David" w:hint="cs"/>
          <w:b/>
          <w:bCs/>
          <w:sz w:val="24"/>
          <w:szCs w:val="24"/>
          <w:rtl/>
        </w:rPr>
        <w:t>משק ***</w:t>
      </w:r>
      <w:r w:rsidRPr="001C32CF">
        <w:rPr>
          <w:rFonts w:ascii="David" w:hAnsi="David" w:cs="David"/>
          <w:b/>
          <w:bCs/>
          <w:sz w:val="24"/>
          <w:szCs w:val="24"/>
          <w:rtl/>
        </w:rPr>
        <w:t xml:space="preserve"> הוא שלך? ת. אני אומר על סמך המסמך וההתחייבות מחצית מהמשק שייך אלי. על סמך ההתחייבות ש</w:t>
      </w:r>
      <w:r w:rsidR="002E25AF" w:rsidRPr="001C32CF">
        <w:rPr>
          <w:rFonts w:ascii="David" w:hAnsi="David" w:cs="David" w:hint="cs"/>
          <w:b/>
          <w:bCs/>
          <w:sz w:val="24"/>
          <w:szCs w:val="24"/>
          <w:rtl/>
        </w:rPr>
        <w:t>***</w:t>
      </w:r>
      <w:r w:rsidRPr="001C32CF">
        <w:rPr>
          <w:rFonts w:ascii="David" w:hAnsi="David" w:cs="David"/>
          <w:b/>
          <w:bCs/>
          <w:sz w:val="24"/>
          <w:szCs w:val="24"/>
          <w:rtl/>
        </w:rPr>
        <w:t xml:space="preserve"> התחייב לאבא. אני לעולם לא באתי ואמרתי שהכל שלי. ש</w:t>
      </w:r>
      <w:r w:rsidRPr="001C32CF">
        <w:rPr>
          <w:rFonts w:ascii="David" w:hAnsi="David" w:cs="David"/>
          <w:b/>
          <w:bCs/>
          <w:sz w:val="24"/>
          <w:szCs w:val="24"/>
          <w:u w:val="single"/>
          <w:rtl/>
        </w:rPr>
        <w:t>. איפה כתוב במסמך הזה שחצי משק שייך לך? ת. אני נשענתי על זה ש</w:t>
      </w:r>
      <w:r w:rsidR="002E25AF" w:rsidRPr="001C32CF">
        <w:rPr>
          <w:rFonts w:ascii="David" w:hAnsi="David" w:cs="David" w:hint="cs"/>
          <w:b/>
          <w:bCs/>
          <w:sz w:val="24"/>
          <w:szCs w:val="24"/>
          <w:u w:val="single"/>
          <w:rtl/>
        </w:rPr>
        <w:t>***</w:t>
      </w:r>
      <w:r w:rsidRPr="001C32CF">
        <w:rPr>
          <w:rFonts w:ascii="David" w:hAnsi="David" w:cs="David"/>
          <w:b/>
          <w:bCs/>
          <w:sz w:val="24"/>
          <w:szCs w:val="24"/>
          <w:u w:val="single"/>
          <w:rtl/>
        </w:rPr>
        <w:t xml:space="preserve"> נרשם בן ממשיך ועל סמך מה שהוא אמר לי במפורש מחצית מהמשק, על סמך המסמך יהיה שייך אלי</w:t>
      </w:r>
      <w:r w:rsidRPr="001C32CF">
        <w:rPr>
          <w:rFonts w:ascii="David" w:hAnsi="David" w:cs="David"/>
          <w:b/>
          <w:bCs/>
          <w:sz w:val="24"/>
          <w:szCs w:val="24"/>
          <w:rtl/>
        </w:rPr>
        <w:t xml:space="preserve">" </w:t>
      </w:r>
      <w:r w:rsidRPr="001C32CF">
        <w:rPr>
          <w:rFonts w:ascii="David" w:hAnsi="David" w:cs="David"/>
          <w:sz w:val="24"/>
          <w:szCs w:val="24"/>
          <w:rtl/>
        </w:rPr>
        <w:t xml:space="preserve">ובהמשך החקירה: </w:t>
      </w:r>
      <w:r w:rsidRPr="001C32CF">
        <w:rPr>
          <w:rFonts w:ascii="David" w:hAnsi="David" w:cs="David"/>
          <w:b/>
          <w:bCs/>
          <w:sz w:val="24"/>
          <w:szCs w:val="24"/>
          <w:rtl/>
        </w:rPr>
        <w:t>"אני נשענתי על כתב ההתחייבות ומה ש</w:t>
      </w:r>
      <w:r w:rsidR="002E25AF" w:rsidRPr="001C32CF">
        <w:rPr>
          <w:rFonts w:ascii="David" w:hAnsi="David" w:cs="David" w:hint="cs"/>
          <w:b/>
          <w:bCs/>
          <w:sz w:val="24"/>
          <w:szCs w:val="24"/>
          <w:rtl/>
        </w:rPr>
        <w:t>***</w:t>
      </w:r>
      <w:r w:rsidRPr="001C32CF">
        <w:rPr>
          <w:rFonts w:ascii="David" w:hAnsi="David" w:cs="David"/>
          <w:b/>
          <w:bCs/>
          <w:sz w:val="24"/>
          <w:szCs w:val="24"/>
          <w:rtl/>
        </w:rPr>
        <w:t xml:space="preserve"> אמר לאבא </w:t>
      </w:r>
      <w:r w:rsidR="000D6C85" w:rsidRPr="001C32CF">
        <w:rPr>
          <w:rFonts w:ascii="David" w:hAnsi="David" w:cs="David" w:hint="cs"/>
          <w:b/>
          <w:bCs/>
          <w:sz w:val="24"/>
          <w:szCs w:val="24"/>
          <w:rtl/>
        </w:rPr>
        <w:t xml:space="preserve">ומכאן </w:t>
      </w:r>
      <w:r w:rsidRPr="001C32CF">
        <w:rPr>
          <w:rFonts w:ascii="David" w:hAnsi="David" w:cs="David"/>
          <w:b/>
          <w:bCs/>
          <w:sz w:val="24"/>
          <w:szCs w:val="24"/>
          <w:rtl/>
        </w:rPr>
        <w:t xml:space="preserve">שמגיע לי </w:t>
      </w:r>
      <w:r w:rsidRPr="001C32CF">
        <w:rPr>
          <w:rFonts w:ascii="David" w:hAnsi="David" w:cs="David"/>
          <w:b/>
          <w:bCs/>
          <w:sz w:val="24"/>
          <w:szCs w:val="24"/>
          <w:u w:val="single"/>
          <w:rtl/>
        </w:rPr>
        <w:t>מחצית מהמשק.</w:t>
      </w:r>
      <w:r w:rsidRPr="001C32CF">
        <w:rPr>
          <w:rFonts w:ascii="David" w:hAnsi="David" w:cs="David"/>
          <w:b/>
          <w:bCs/>
          <w:sz w:val="24"/>
          <w:szCs w:val="24"/>
          <w:rtl/>
        </w:rPr>
        <w:t xml:space="preserve"> </w:t>
      </w:r>
      <w:r w:rsidRPr="001C32CF">
        <w:rPr>
          <w:rFonts w:ascii="David" w:hAnsi="David" w:cs="David"/>
          <w:b/>
          <w:bCs/>
          <w:sz w:val="24"/>
          <w:szCs w:val="24"/>
          <w:u w:val="single"/>
          <w:rtl/>
        </w:rPr>
        <w:t>זה שייך לי על סמך כתב ההתחייבות"</w:t>
      </w:r>
      <w:r w:rsidRPr="001C32CF">
        <w:rPr>
          <w:rFonts w:ascii="David" w:hAnsi="David" w:cs="David"/>
          <w:b/>
          <w:bCs/>
          <w:sz w:val="24"/>
          <w:szCs w:val="24"/>
          <w:rtl/>
        </w:rPr>
        <w:t>.</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(ראה: עמ' 16 לפרוטוקול הדיון מיום 15.9.19, שורות 29- 34, עמ' 17, שורת 34-35, ההדגשות שלי, ח.מ.).</w:t>
      </w:r>
    </w:p>
    <w:p w:rsidR="00C61009" w:rsidRPr="001C32CF" w:rsidRDefault="00250418" w:rsidP="00763F02">
      <w:pPr>
        <w:pStyle w:val="ad"/>
        <w:spacing w:after="0" w:line="360" w:lineRule="auto"/>
        <w:ind w:left="360"/>
        <w:jc w:val="both"/>
        <w:rPr>
          <w:rFonts w:ascii="David" w:hAnsi="David" w:cs="David"/>
          <w:sz w:val="24"/>
          <w:szCs w:val="24"/>
          <w:rtl/>
        </w:rPr>
      </w:pPr>
      <w:r w:rsidRPr="001C32CF">
        <w:rPr>
          <w:rFonts w:ascii="David" w:hAnsi="David" w:cs="David"/>
          <w:sz w:val="24"/>
          <w:szCs w:val="24"/>
          <w:rtl/>
        </w:rPr>
        <w:t>חרף קיומו של מ</w:t>
      </w:r>
      <w:r w:rsidR="00C61009" w:rsidRPr="001C32CF">
        <w:rPr>
          <w:rFonts w:ascii="David" w:hAnsi="David" w:cs="David"/>
          <w:sz w:val="24"/>
          <w:szCs w:val="24"/>
          <w:rtl/>
        </w:rPr>
        <w:t>ס</w:t>
      </w:r>
      <w:r w:rsidRPr="001C32CF">
        <w:rPr>
          <w:rFonts w:ascii="David" w:hAnsi="David" w:cs="David" w:hint="cs"/>
          <w:sz w:val="24"/>
          <w:szCs w:val="24"/>
          <w:rtl/>
        </w:rPr>
        <w:t>מ</w:t>
      </w:r>
      <w:r w:rsidR="00C61009" w:rsidRPr="001C32CF">
        <w:rPr>
          <w:rFonts w:ascii="David" w:hAnsi="David" w:cs="David"/>
          <w:sz w:val="24"/>
          <w:szCs w:val="24"/>
          <w:rtl/>
        </w:rPr>
        <w:t xml:space="preserve">ך כתב ההתחייבות המקנה לתובע לכאורה את כל המשק, היות והנתבע קיבל שטח בגודל של </w:t>
      </w:r>
      <w:r w:rsidR="00763F02" w:rsidRPr="001C32CF">
        <w:rPr>
          <w:rFonts w:ascii="David" w:hAnsi="David" w:cs="David" w:hint="cs"/>
          <w:sz w:val="24"/>
          <w:szCs w:val="24"/>
          <w:rtl/>
        </w:rPr>
        <w:t>***</w:t>
      </w:r>
      <w:r w:rsidR="00C61009" w:rsidRPr="001C32CF">
        <w:rPr>
          <w:rFonts w:ascii="David" w:hAnsi="David" w:cs="David"/>
          <w:sz w:val="24"/>
          <w:szCs w:val="24"/>
          <w:rtl/>
        </w:rPr>
        <w:t xml:space="preserve"> מ"ר (שספק אם במועד מינויו "בן ממשיך" ידעו המנוחים כי בעתיד יוקצה לנתבע שטח מחוץ לנחלה עצמה), התובע עתר לקבל </w:t>
      </w:r>
      <w:r w:rsidR="00C61009" w:rsidRPr="001C32CF">
        <w:rPr>
          <w:rFonts w:ascii="David" w:hAnsi="David" w:cs="David"/>
          <w:b/>
          <w:bCs/>
          <w:sz w:val="24"/>
          <w:szCs w:val="24"/>
          <w:u w:val="single"/>
          <w:rtl/>
        </w:rPr>
        <w:t>רק מחצית</w:t>
      </w:r>
      <w:r w:rsidR="00C61009" w:rsidRPr="001C32CF">
        <w:rPr>
          <w:rFonts w:ascii="David" w:hAnsi="David" w:cs="David"/>
          <w:b/>
          <w:bCs/>
          <w:sz w:val="24"/>
          <w:szCs w:val="24"/>
          <w:rtl/>
        </w:rPr>
        <w:t xml:space="preserve"> </w:t>
      </w:r>
      <w:r w:rsidR="00C61009" w:rsidRPr="001C32CF">
        <w:rPr>
          <w:rFonts w:ascii="David" w:hAnsi="David" w:cs="David"/>
          <w:sz w:val="24"/>
          <w:szCs w:val="24"/>
          <w:rtl/>
        </w:rPr>
        <w:t xml:space="preserve">מהזכויות במשק כעולה דווקא מצוואת ההורים ולא ממסמך כתב ההתחייבות. </w:t>
      </w:r>
    </w:p>
    <w:p w:rsidR="00C61009" w:rsidRPr="001C32CF" w:rsidRDefault="00C61009" w:rsidP="00C61009">
      <w:pPr>
        <w:pStyle w:val="ad"/>
        <w:spacing w:after="0" w:line="240" w:lineRule="auto"/>
        <w:ind w:left="360"/>
        <w:jc w:val="both"/>
        <w:rPr>
          <w:rFonts w:ascii="David" w:hAnsi="David" w:cs="David"/>
          <w:b/>
          <w:bCs/>
          <w:sz w:val="24"/>
          <w:szCs w:val="24"/>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טענת התובע לפיה הנתבע התחייב לאביו במסמך כתב ההתחייבות לא הוכחה. המנוח לא נכח בפגישה בה נערך המסמך, אין לתובע כל הוכחה כי אכן המנוח ביקש מהנתבע לערוך את מסמך כתב ההתחייבות.</w:t>
      </w:r>
    </w:p>
    <w:p w:rsidR="00C61009" w:rsidRPr="001C32CF" w:rsidRDefault="00C61009" w:rsidP="002E25AF">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זאת ועוד. לטענת התובע בשנת </w:t>
      </w:r>
      <w:r w:rsidR="002E25AF" w:rsidRPr="001C32CF">
        <w:rPr>
          <w:rFonts w:ascii="David" w:hAnsi="David" w:cs="David" w:hint="cs"/>
          <w:sz w:val="24"/>
          <w:szCs w:val="24"/>
          <w:rtl/>
        </w:rPr>
        <w:t>***</w:t>
      </w:r>
      <w:r w:rsidRPr="001C32CF">
        <w:rPr>
          <w:rFonts w:ascii="David" w:hAnsi="David" w:cs="David"/>
          <w:sz w:val="24"/>
          <w:szCs w:val="24"/>
          <w:rtl/>
        </w:rPr>
        <w:t xml:space="preserve"> כשביקש להתחתן ביקש ממנו המנוח כי יתגורר בנחלה (ראה: סעיף 6 לכתב התביעה המתוקן) מדוע אם כן לא עבר התובע להתגורר במשק לאחר נישואיו, כשלטענתו חי בבית מתפורר 20 שנה. בחקירתו העיד התובע: </w:t>
      </w:r>
    </w:p>
    <w:p w:rsidR="00C61009" w:rsidRPr="001C32CF" w:rsidRDefault="00C61009" w:rsidP="002E25AF">
      <w:pPr>
        <w:pStyle w:val="ad"/>
        <w:spacing w:after="0" w:line="360" w:lineRule="auto"/>
        <w:ind w:left="360"/>
        <w:jc w:val="both"/>
        <w:rPr>
          <w:rFonts w:ascii="David" w:hAnsi="David" w:cs="David"/>
          <w:b/>
          <w:bCs/>
          <w:sz w:val="24"/>
          <w:szCs w:val="24"/>
          <w:rtl/>
        </w:rPr>
      </w:pPr>
      <w:r w:rsidRPr="001C32CF">
        <w:rPr>
          <w:rFonts w:ascii="David" w:hAnsi="David" w:cs="David"/>
          <w:sz w:val="24"/>
          <w:szCs w:val="24"/>
          <w:rtl/>
        </w:rPr>
        <w:t xml:space="preserve">"ש. </w:t>
      </w:r>
      <w:r w:rsidRPr="001C32CF">
        <w:rPr>
          <w:rFonts w:ascii="David" w:hAnsi="David" w:cs="David"/>
          <w:b/>
          <w:bCs/>
          <w:sz w:val="24"/>
          <w:szCs w:val="24"/>
          <w:rtl/>
        </w:rPr>
        <w:t xml:space="preserve">אתה אומר יש לי מגרש בהרחבה, את המשק צריך לעשות חצי חצי ביני לבין </w:t>
      </w:r>
      <w:r w:rsidR="002E25AF" w:rsidRPr="001C32CF">
        <w:rPr>
          <w:rFonts w:ascii="David" w:hAnsi="David" w:cs="David" w:hint="cs"/>
          <w:b/>
          <w:bCs/>
          <w:sz w:val="24"/>
          <w:szCs w:val="24"/>
          <w:rtl/>
        </w:rPr>
        <w:t>***.</w:t>
      </w:r>
    </w:p>
    <w:p w:rsidR="00C61009" w:rsidRPr="001C32CF" w:rsidRDefault="00C61009" w:rsidP="002E25AF">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 xml:space="preserve">ת .כן. ש. יש עוד בית שאתה גר בו. נכון? ת. לא. </w:t>
      </w:r>
      <w:r w:rsidRPr="001C32CF">
        <w:rPr>
          <w:rFonts w:ascii="David" w:hAnsi="David" w:cs="David"/>
          <w:b/>
          <w:bCs/>
          <w:sz w:val="24"/>
          <w:szCs w:val="24"/>
          <w:u w:val="single"/>
          <w:rtl/>
        </w:rPr>
        <w:t xml:space="preserve">ש. </w:t>
      </w:r>
      <w:r w:rsidR="002E25AF" w:rsidRPr="001C32CF">
        <w:rPr>
          <w:rFonts w:ascii="David" w:hAnsi="David" w:cs="David" w:hint="cs"/>
          <w:b/>
          <w:bCs/>
          <w:sz w:val="24"/>
          <w:szCs w:val="24"/>
          <w:u w:val="single"/>
          <w:rtl/>
        </w:rPr>
        <w:t>***</w:t>
      </w:r>
      <w:r w:rsidRPr="001C32CF">
        <w:rPr>
          <w:rFonts w:ascii="David" w:hAnsi="David" w:cs="David"/>
          <w:b/>
          <w:bCs/>
          <w:sz w:val="24"/>
          <w:szCs w:val="24"/>
          <w:u w:val="single"/>
          <w:rtl/>
        </w:rPr>
        <w:t xml:space="preserve">. ת. זה מבנה נטוש, אני חי שם יותר מ- 20 שנה. </w:t>
      </w:r>
      <w:r w:rsidRPr="001C32CF">
        <w:rPr>
          <w:rFonts w:ascii="David" w:hAnsi="David" w:cs="David"/>
          <w:b/>
          <w:bCs/>
          <w:sz w:val="24"/>
          <w:szCs w:val="24"/>
          <w:rtl/>
        </w:rPr>
        <w:t xml:space="preserve">על פי צו מהנדס, </w:t>
      </w:r>
      <w:r w:rsidRPr="001C32CF">
        <w:rPr>
          <w:rFonts w:ascii="David" w:hAnsi="David" w:cs="David"/>
          <w:b/>
          <w:bCs/>
          <w:sz w:val="24"/>
          <w:szCs w:val="24"/>
          <w:u w:val="single"/>
          <w:rtl/>
        </w:rPr>
        <w:t>הבית לא ראוי למגורים.</w:t>
      </w:r>
      <w:r w:rsidRPr="001C32CF">
        <w:rPr>
          <w:rFonts w:ascii="David" w:hAnsi="David" w:cs="David"/>
          <w:b/>
          <w:bCs/>
          <w:sz w:val="24"/>
          <w:szCs w:val="24"/>
          <w:rtl/>
        </w:rPr>
        <w:t xml:space="preserve"> היום בגלל המצב הקשה שלי עם אשתי, אנחנו פרודים, </w:t>
      </w:r>
      <w:r w:rsidRPr="001C32CF">
        <w:rPr>
          <w:rFonts w:ascii="David" w:hAnsi="David" w:cs="David"/>
          <w:b/>
          <w:bCs/>
          <w:sz w:val="24"/>
          <w:szCs w:val="24"/>
          <w:u w:val="single"/>
          <w:rtl/>
        </w:rPr>
        <w:t xml:space="preserve">הבית מתפורר, יש שם צו פינוי </w:t>
      </w:r>
      <w:r w:rsidRPr="001C32CF">
        <w:rPr>
          <w:rFonts w:ascii="David" w:hAnsi="David" w:cs="David"/>
          <w:b/>
          <w:bCs/>
          <w:sz w:val="24"/>
          <w:szCs w:val="24"/>
          <w:rtl/>
        </w:rPr>
        <w:t>מטעם המועצה בגלל שהמבנה ניתן לי ע"י אנשיו. הוא לא רשום על שמי, אין לי אפשרות להשכיר אותו... ש. אתה חי בו כמה זמן?</w:t>
      </w:r>
    </w:p>
    <w:p w:rsidR="00C61009" w:rsidRPr="001C32CF" w:rsidRDefault="00C61009" w:rsidP="002E25AF">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lastRenderedPageBreak/>
        <w:t xml:space="preserve">ת. משנת </w:t>
      </w:r>
      <w:r w:rsidR="002E25AF" w:rsidRPr="001C32CF">
        <w:rPr>
          <w:rFonts w:ascii="David" w:hAnsi="David" w:cs="David" w:hint="cs"/>
          <w:b/>
          <w:bCs/>
          <w:sz w:val="24"/>
          <w:szCs w:val="24"/>
          <w:rtl/>
        </w:rPr>
        <w:t>***</w:t>
      </w:r>
      <w:r w:rsidRPr="001C32CF">
        <w:rPr>
          <w:rFonts w:ascii="David" w:hAnsi="David" w:cs="David"/>
          <w:b/>
          <w:bCs/>
          <w:sz w:val="24"/>
          <w:szCs w:val="24"/>
          <w:rtl/>
        </w:rPr>
        <w:t>. מבנה שעזים אי אפשר להכניס שם</w:t>
      </w:r>
      <w:r w:rsidRPr="001C32CF">
        <w:rPr>
          <w:rFonts w:ascii="David" w:hAnsi="David" w:cs="David"/>
          <w:sz w:val="24"/>
          <w:szCs w:val="24"/>
          <w:rtl/>
        </w:rPr>
        <w:t>"</w:t>
      </w:r>
      <w:r w:rsidRPr="001C32CF">
        <w:rPr>
          <w:rFonts w:ascii="David" w:hAnsi="David" w:cs="David"/>
          <w:b/>
          <w:bCs/>
          <w:sz w:val="24"/>
          <w:szCs w:val="24"/>
          <w:rtl/>
        </w:rPr>
        <w:t>(ראה: עמ' 27 לפרוטוקול הדיון מיום 15.9.19 שורות 9-19,ההדגשות שלי, ח.מ.</w:t>
      </w:r>
      <w:r w:rsidRPr="001C32CF">
        <w:rPr>
          <w:rFonts w:ascii="David" w:hAnsi="David" w:cs="David"/>
          <w:b/>
          <w:bCs/>
          <w:sz w:val="24"/>
          <w:szCs w:val="24"/>
        </w:rPr>
        <w:t>(</w:t>
      </w:r>
      <w:r w:rsidRPr="001C32CF">
        <w:rPr>
          <w:rFonts w:ascii="David" w:hAnsi="David" w:cs="David"/>
          <w:b/>
          <w:bCs/>
          <w:sz w:val="24"/>
          <w:szCs w:val="24"/>
          <w:rtl/>
        </w:rPr>
        <w:t>.</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במצב דברים זה לא ברור כאמור מדוע לא פעל התובע בהתאם לבקשת המנוח לעבור להתגורר בנחלה, אם אכן זו הייתה בקשתו כפי שטוען. </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2E25AF">
      <w:pPr>
        <w:pStyle w:val="ad"/>
        <w:numPr>
          <w:ilvl w:val="0"/>
          <w:numId w:val="1"/>
        </w:numPr>
        <w:spacing w:after="0" w:line="360" w:lineRule="auto"/>
        <w:jc w:val="both"/>
        <w:rPr>
          <w:rFonts w:ascii="David" w:hAnsi="David" w:cs="David"/>
          <w:b/>
          <w:bCs/>
          <w:sz w:val="24"/>
          <w:szCs w:val="24"/>
          <w:rtl/>
        </w:rPr>
      </w:pPr>
      <w:r w:rsidRPr="001C32CF">
        <w:rPr>
          <w:rFonts w:ascii="David" w:hAnsi="David" w:cs="David"/>
          <w:sz w:val="24"/>
          <w:szCs w:val="24"/>
          <w:rtl/>
        </w:rPr>
        <w:t xml:space="preserve">מסמך כתב ההתחייבות המקנה לתובע את המשק, לכאורה, עומד בסתירה לתצהיר והתחייבות שערך הנתבע עבור </w:t>
      </w:r>
      <w:r w:rsidR="002E25AF" w:rsidRPr="001C32CF">
        <w:rPr>
          <w:rFonts w:ascii="David" w:hAnsi="David" w:cs="David" w:hint="cs"/>
          <w:sz w:val="24"/>
          <w:szCs w:val="24"/>
          <w:rtl/>
        </w:rPr>
        <w:t>***</w:t>
      </w:r>
      <w:r w:rsidRPr="001C32CF">
        <w:rPr>
          <w:rFonts w:ascii="David" w:hAnsi="David" w:cs="David"/>
          <w:sz w:val="24"/>
          <w:szCs w:val="24"/>
          <w:rtl/>
        </w:rPr>
        <w:t xml:space="preserve"> ז"ל ביום </w:t>
      </w:r>
      <w:r w:rsidR="002E25AF" w:rsidRPr="001C32CF">
        <w:rPr>
          <w:rFonts w:ascii="David" w:hAnsi="David" w:cs="David" w:hint="cs"/>
          <w:sz w:val="24"/>
          <w:szCs w:val="24"/>
          <w:rtl/>
        </w:rPr>
        <w:t>***</w:t>
      </w:r>
      <w:r w:rsidRPr="001C32CF">
        <w:rPr>
          <w:rFonts w:ascii="David" w:hAnsi="David" w:cs="David"/>
          <w:sz w:val="24"/>
          <w:szCs w:val="24"/>
          <w:rtl/>
        </w:rPr>
        <w:t xml:space="preserve">, ובה התחייב כי הינו מכיר בזכותה של </w:t>
      </w:r>
      <w:r w:rsidR="002E25AF" w:rsidRPr="001C32CF">
        <w:rPr>
          <w:rFonts w:ascii="David" w:hAnsi="David" w:cs="David" w:hint="cs"/>
          <w:sz w:val="24"/>
          <w:szCs w:val="24"/>
          <w:rtl/>
        </w:rPr>
        <w:t>***</w:t>
      </w:r>
      <w:r w:rsidRPr="001C32CF">
        <w:rPr>
          <w:rFonts w:ascii="David" w:hAnsi="David" w:cs="David"/>
          <w:sz w:val="24"/>
          <w:szCs w:val="24"/>
          <w:rtl/>
        </w:rPr>
        <w:t xml:space="preserve"> ז"ל להמשיך ולהתגורר במשק כל ימי חייה ובאפשרותה להעביר דירתה למי שתחפוץ לרבות באמצעות צוואה וביתה יעבור לילדיה עד עולם </w:t>
      </w:r>
      <w:r w:rsidRPr="001C32CF">
        <w:rPr>
          <w:rFonts w:ascii="David" w:hAnsi="David" w:cs="David"/>
          <w:b/>
          <w:bCs/>
          <w:sz w:val="24"/>
          <w:szCs w:val="24"/>
          <w:rtl/>
        </w:rPr>
        <w:t xml:space="preserve">(נספח 6 לכתב ההגנה המתוקן). </w:t>
      </w:r>
    </w:p>
    <w:p w:rsidR="00C61009" w:rsidRPr="001C32CF" w:rsidRDefault="00C61009" w:rsidP="002E25AF">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לו אכן, כטענת התובע, מינוי "בן ממשיך" היה טכני בלבד </w:t>
      </w:r>
      <w:r w:rsidRPr="001C32CF">
        <w:rPr>
          <w:rFonts w:ascii="David" w:hAnsi="David" w:cs="David"/>
          <w:b/>
          <w:bCs/>
          <w:sz w:val="24"/>
          <w:szCs w:val="24"/>
          <w:rtl/>
        </w:rPr>
        <w:t>(כפי שהעיד- ראה בסעיף 47 לעיל),</w:t>
      </w:r>
      <w:r w:rsidRPr="001C32CF">
        <w:rPr>
          <w:rFonts w:ascii="David" w:hAnsi="David" w:cs="David"/>
          <w:sz w:val="24"/>
          <w:szCs w:val="24"/>
          <w:rtl/>
        </w:rPr>
        <w:t xml:space="preserve">  והיה ידוע לנתבע כי התובע הוא בעל הזכויות העתידי במשק, לשם מה נטל על עצמו הנתבע את ההתחייבות כלפי </w:t>
      </w:r>
      <w:r w:rsidR="002E25AF" w:rsidRPr="001C32CF">
        <w:rPr>
          <w:rFonts w:ascii="David" w:hAnsi="David" w:cs="David" w:hint="cs"/>
          <w:sz w:val="24"/>
          <w:szCs w:val="24"/>
          <w:rtl/>
        </w:rPr>
        <w:t>***</w:t>
      </w:r>
      <w:r w:rsidR="002E25AF" w:rsidRPr="001C32CF">
        <w:rPr>
          <w:rFonts w:ascii="David" w:hAnsi="David" w:cs="David"/>
          <w:sz w:val="24"/>
          <w:szCs w:val="24"/>
          <w:rtl/>
        </w:rPr>
        <w:t>, ולימים אף שילם ל</w:t>
      </w:r>
      <w:r w:rsidR="002E25AF" w:rsidRPr="001C32CF">
        <w:rPr>
          <w:rFonts w:ascii="David" w:hAnsi="David" w:cs="David" w:hint="cs"/>
          <w:sz w:val="24"/>
          <w:szCs w:val="24"/>
          <w:rtl/>
        </w:rPr>
        <w:t>***</w:t>
      </w:r>
      <w:r w:rsidRPr="001C32CF">
        <w:rPr>
          <w:rFonts w:ascii="David" w:hAnsi="David" w:cs="David"/>
          <w:sz w:val="24"/>
          <w:szCs w:val="24"/>
          <w:rtl/>
        </w:rPr>
        <w:t xml:space="preserve"> ילדיה סך 200,000 ₪ על מנת לפדות את חלקם במשק.</w:t>
      </w:r>
    </w:p>
    <w:p w:rsidR="00C61009" w:rsidRPr="001C32CF" w:rsidRDefault="00C61009" w:rsidP="00BA3008">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לראשונה בחקירתו הודה התובע כי נרשם מסמך בין </w:t>
      </w:r>
      <w:r w:rsidR="00BA3008" w:rsidRPr="001C32CF">
        <w:rPr>
          <w:rFonts w:ascii="David" w:hAnsi="David" w:cs="David" w:hint="cs"/>
          <w:b/>
          <w:bCs/>
          <w:sz w:val="24"/>
          <w:szCs w:val="24"/>
          <w:rtl/>
        </w:rPr>
        <w:t>***</w:t>
      </w:r>
      <w:r w:rsidRPr="001C32CF">
        <w:rPr>
          <w:rFonts w:ascii="David" w:hAnsi="David" w:cs="David"/>
          <w:sz w:val="24"/>
          <w:szCs w:val="24"/>
          <w:rtl/>
        </w:rPr>
        <w:t xml:space="preserve"> </w:t>
      </w:r>
      <w:r w:rsidR="000D6C85" w:rsidRPr="001C32CF">
        <w:rPr>
          <w:rFonts w:ascii="David" w:hAnsi="David" w:cs="David" w:hint="cs"/>
          <w:sz w:val="24"/>
          <w:szCs w:val="24"/>
          <w:rtl/>
        </w:rPr>
        <w:t xml:space="preserve">(הנתבע) </w:t>
      </w:r>
      <w:r w:rsidRPr="001C32CF">
        <w:rPr>
          <w:rFonts w:ascii="David" w:hAnsi="David" w:cs="David"/>
          <w:sz w:val="24"/>
          <w:szCs w:val="24"/>
          <w:rtl/>
        </w:rPr>
        <w:t xml:space="preserve">לבין ילדיה של </w:t>
      </w:r>
      <w:r w:rsidR="002E25AF" w:rsidRPr="001C32CF">
        <w:rPr>
          <w:rFonts w:ascii="David" w:hAnsi="David" w:cs="David" w:hint="cs"/>
          <w:sz w:val="24"/>
          <w:szCs w:val="24"/>
          <w:rtl/>
        </w:rPr>
        <w:t>****</w:t>
      </w:r>
      <w:r w:rsidRPr="001C32CF">
        <w:rPr>
          <w:rFonts w:ascii="David" w:hAnsi="David" w:cs="David"/>
          <w:sz w:val="24"/>
          <w:szCs w:val="24"/>
          <w:rtl/>
        </w:rPr>
        <w:t>, והוא רצה לתת ל</w:t>
      </w:r>
      <w:r w:rsidR="002E25AF" w:rsidRPr="001C32CF">
        <w:rPr>
          <w:rFonts w:ascii="David" w:hAnsi="David" w:cs="David" w:hint="cs"/>
          <w:sz w:val="24"/>
          <w:szCs w:val="24"/>
          <w:rtl/>
        </w:rPr>
        <w:t>***</w:t>
      </w:r>
      <w:r w:rsidRPr="001C32CF">
        <w:rPr>
          <w:rFonts w:ascii="David" w:hAnsi="David" w:cs="David"/>
          <w:sz w:val="24"/>
          <w:szCs w:val="24"/>
          <w:rtl/>
        </w:rPr>
        <w:t xml:space="preserve"> </w:t>
      </w:r>
      <w:r w:rsidR="000D6C85" w:rsidRPr="001C32CF">
        <w:rPr>
          <w:rFonts w:ascii="David" w:hAnsi="David" w:cs="David" w:hint="cs"/>
          <w:sz w:val="24"/>
          <w:szCs w:val="24"/>
          <w:rtl/>
        </w:rPr>
        <w:t xml:space="preserve">(לנתבע) </w:t>
      </w:r>
      <w:r w:rsidRPr="001C32CF">
        <w:rPr>
          <w:rFonts w:ascii="David" w:hAnsi="David" w:cs="David"/>
          <w:sz w:val="24"/>
          <w:szCs w:val="24"/>
          <w:rtl/>
        </w:rPr>
        <w:t xml:space="preserve">את 100,000 ₪ מחצית מהסכום ששילם לילדיה של </w:t>
      </w:r>
      <w:r w:rsidR="002E25AF" w:rsidRPr="001C32CF">
        <w:rPr>
          <w:rFonts w:ascii="David" w:hAnsi="David" w:cs="David" w:hint="cs"/>
          <w:sz w:val="24"/>
          <w:szCs w:val="24"/>
          <w:rtl/>
        </w:rPr>
        <w:t>***</w:t>
      </w:r>
      <w:r w:rsidRPr="001C32CF">
        <w:rPr>
          <w:rFonts w:ascii="David" w:hAnsi="David" w:cs="David"/>
          <w:sz w:val="24"/>
          <w:szCs w:val="24"/>
          <w:rtl/>
        </w:rPr>
        <w:t xml:space="preserve">. </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כשאומת בחקירתו היכן טען זאת בתמלול אישר לבסוף כי הסיכום לפיו ישתתף בתשלום 100,000 ₪ מתוך ה- 200,000 ₪ לא נאמר בתמלול:</w:t>
      </w:r>
    </w:p>
    <w:p w:rsidR="00C61009" w:rsidRPr="001C32CF" w:rsidRDefault="00C61009" w:rsidP="002E25AF">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ש.</w:t>
      </w:r>
      <w:r w:rsidRPr="001C32CF">
        <w:rPr>
          <w:rFonts w:ascii="David" w:hAnsi="David" w:cs="David"/>
          <w:b/>
          <w:bCs/>
          <w:sz w:val="24"/>
          <w:szCs w:val="24"/>
          <w:u w:val="single"/>
          <w:rtl/>
        </w:rPr>
        <w:t xml:space="preserve"> אמרת שזה מופיע בתמלול, שהצעת ל</w:t>
      </w:r>
      <w:r w:rsidR="002E25AF" w:rsidRPr="001C32CF">
        <w:rPr>
          <w:rFonts w:ascii="David" w:hAnsi="David" w:cs="David" w:hint="cs"/>
          <w:b/>
          <w:bCs/>
          <w:sz w:val="24"/>
          <w:szCs w:val="24"/>
          <w:u w:val="single"/>
          <w:rtl/>
        </w:rPr>
        <w:t>***</w:t>
      </w:r>
      <w:r w:rsidRPr="001C32CF">
        <w:rPr>
          <w:rFonts w:ascii="David" w:hAnsi="David" w:cs="David"/>
          <w:b/>
          <w:bCs/>
          <w:sz w:val="24"/>
          <w:szCs w:val="24"/>
          <w:u w:val="single"/>
          <w:rtl/>
        </w:rPr>
        <w:t xml:space="preserve"> 100,000 ₪ והוא סירב, זה לא מופיע בתמלול. נכון? ת. נכון</w:t>
      </w:r>
      <w:r w:rsidRPr="001C32CF">
        <w:rPr>
          <w:rFonts w:ascii="David" w:hAnsi="David" w:cs="David"/>
          <w:b/>
          <w:bCs/>
          <w:sz w:val="24"/>
          <w:szCs w:val="24"/>
          <w:rtl/>
        </w:rPr>
        <w:t>. ( עמ' 112 לפרוטוקול הדיון מיום 28.2.22, שורה 35, עמ' 113, שורה 1, ההדגשות שלי, ח.מ.).</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2E25AF">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כך או כך, טענת התובע לפיה הציע כי ישתתף בסך 100,000 ₪ לצורך פיצוי ילדיה של </w:t>
      </w:r>
      <w:r w:rsidR="002E25AF" w:rsidRPr="001C32CF">
        <w:rPr>
          <w:rFonts w:ascii="David" w:hAnsi="David" w:cs="David" w:hint="cs"/>
          <w:sz w:val="24"/>
          <w:szCs w:val="24"/>
          <w:rtl/>
        </w:rPr>
        <w:t>***</w:t>
      </w:r>
      <w:r w:rsidRPr="001C32CF">
        <w:rPr>
          <w:rFonts w:ascii="David" w:hAnsi="David" w:cs="David"/>
          <w:sz w:val="24"/>
          <w:szCs w:val="24"/>
          <w:rtl/>
        </w:rPr>
        <w:t xml:space="preserve"> מעידה כי היה ידוע לו כי</w:t>
      </w:r>
      <w:r w:rsidR="002E25AF" w:rsidRPr="001C32CF">
        <w:rPr>
          <w:rFonts w:ascii="David" w:hAnsi="David" w:cs="David" w:hint="cs"/>
          <w:sz w:val="24"/>
          <w:szCs w:val="24"/>
          <w:rtl/>
        </w:rPr>
        <w:t xml:space="preserve"> </w:t>
      </w:r>
      <w:r w:rsidRPr="001C32CF">
        <w:rPr>
          <w:rFonts w:ascii="David" w:hAnsi="David" w:cs="David"/>
          <w:sz w:val="24"/>
          <w:szCs w:val="24"/>
          <w:rtl/>
        </w:rPr>
        <w:t>ל</w:t>
      </w:r>
      <w:r w:rsidR="002E25AF" w:rsidRPr="001C32CF">
        <w:rPr>
          <w:rFonts w:ascii="David" w:hAnsi="David" w:cs="David" w:hint="cs"/>
          <w:sz w:val="24"/>
          <w:szCs w:val="24"/>
          <w:rtl/>
        </w:rPr>
        <w:t>***</w:t>
      </w:r>
      <w:r w:rsidRPr="001C32CF">
        <w:rPr>
          <w:rFonts w:ascii="David" w:hAnsi="David" w:cs="David"/>
          <w:sz w:val="24"/>
          <w:szCs w:val="24"/>
          <w:rtl/>
        </w:rPr>
        <w:t xml:space="preserve"> היה 1/3 זכויות במשק, אחרת הרי לא היה נדרש הנתבע לפדות את חלקה של </w:t>
      </w:r>
      <w:r w:rsidR="002E25AF" w:rsidRPr="001C32CF">
        <w:rPr>
          <w:rFonts w:ascii="David" w:hAnsi="David" w:cs="David" w:hint="cs"/>
          <w:sz w:val="24"/>
          <w:szCs w:val="24"/>
          <w:rtl/>
        </w:rPr>
        <w:t>***</w:t>
      </w:r>
      <w:r w:rsidRPr="001C32CF">
        <w:rPr>
          <w:rFonts w:ascii="David" w:hAnsi="David" w:cs="David"/>
          <w:sz w:val="24"/>
          <w:szCs w:val="24"/>
          <w:rtl/>
        </w:rPr>
        <w:t xml:space="preserve"> ולפצות את ילדיה בסך 200,000 ₪.</w:t>
      </w:r>
    </w:p>
    <w:p w:rsidR="00C61009" w:rsidRPr="001C32CF" w:rsidRDefault="00C61009" w:rsidP="002E25AF">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טענתו זו עומדת בסתירה לתשובתו לשאלה שנשאל על זכויות </w:t>
      </w:r>
      <w:r w:rsidR="002E25AF" w:rsidRPr="001C32CF">
        <w:rPr>
          <w:rFonts w:ascii="David" w:hAnsi="David" w:cs="David" w:hint="cs"/>
          <w:sz w:val="24"/>
          <w:szCs w:val="24"/>
          <w:rtl/>
        </w:rPr>
        <w:t>***</w:t>
      </w:r>
      <w:r w:rsidRPr="001C32CF">
        <w:rPr>
          <w:rFonts w:ascii="David" w:hAnsi="David" w:cs="David"/>
          <w:sz w:val="24"/>
          <w:szCs w:val="24"/>
          <w:rtl/>
        </w:rPr>
        <w:t xml:space="preserve"> במשק בחקירתו הראשונה: </w:t>
      </w:r>
      <w:r w:rsidR="00250418" w:rsidRPr="001C32CF">
        <w:rPr>
          <w:rFonts w:ascii="David" w:hAnsi="David" w:cs="David" w:hint="cs"/>
          <w:b/>
          <w:bCs/>
          <w:sz w:val="24"/>
          <w:szCs w:val="24"/>
          <w:rtl/>
        </w:rPr>
        <w:t>"</w:t>
      </w:r>
      <w:r w:rsidRPr="001C32CF">
        <w:rPr>
          <w:rFonts w:ascii="David" w:hAnsi="David" w:cs="David"/>
          <w:b/>
          <w:bCs/>
          <w:sz w:val="24"/>
          <w:szCs w:val="24"/>
          <w:rtl/>
        </w:rPr>
        <w:t xml:space="preserve">היא בעלת זכויות במשק? ת. </w:t>
      </w:r>
      <w:r w:rsidRPr="001C32CF">
        <w:rPr>
          <w:rFonts w:ascii="David" w:hAnsi="David" w:cs="David"/>
          <w:b/>
          <w:bCs/>
          <w:sz w:val="24"/>
          <w:szCs w:val="24"/>
          <w:u w:val="single"/>
          <w:rtl/>
        </w:rPr>
        <w:t>לא יודע</w:t>
      </w:r>
      <w:r w:rsidRPr="001C32CF">
        <w:rPr>
          <w:rFonts w:ascii="David" w:hAnsi="David" w:cs="David"/>
          <w:sz w:val="24"/>
          <w:szCs w:val="24"/>
          <w:u w:val="single"/>
          <w:rtl/>
        </w:rPr>
        <w:t>"</w:t>
      </w:r>
      <w:r w:rsidRPr="001C32CF">
        <w:rPr>
          <w:rFonts w:ascii="David" w:hAnsi="David" w:cs="David"/>
          <w:sz w:val="24"/>
          <w:szCs w:val="24"/>
          <w:rtl/>
        </w:rPr>
        <w:t xml:space="preserve"> </w:t>
      </w:r>
      <w:r w:rsidRPr="001C32CF">
        <w:rPr>
          <w:rFonts w:ascii="David" w:hAnsi="David" w:cs="David"/>
          <w:b/>
          <w:bCs/>
          <w:sz w:val="24"/>
          <w:szCs w:val="24"/>
          <w:rtl/>
        </w:rPr>
        <w:t xml:space="preserve">(ראה: עמ' 100 לפרוטוקול הדיון מיום 28.7.20, שורות 32-33). </w:t>
      </w:r>
      <w:r w:rsidRPr="001C32CF">
        <w:rPr>
          <w:rFonts w:ascii="David" w:hAnsi="David" w:cs="David"/>
          <w:sz w:val="24"/>
          <w:szCs w:val="24"/>
          <w:rtl/>
        </w:rPr>
        <w:t xml:space="preserve">הכיצד מחד גיסא, אינו יודע כי </w:t>
      </w:r>
      <w:r w:rsidR="002E25AF" w:rsidRPr="001C32CF">
        <w:rPr>
          <w:rFonts w:ascii="David" w:hAnsi="David" w:cs="David" w:hint="cs"/>
          <w:sz w:val="24"/>
          <w:szCs w:val="24"/>
          <w:rtl/>
        </w:rPr>
        <w:t>****</w:t>
      </w:r>
      <w:r w:rsidRPr="001C32CF">
        <w:rPr>
          <w:rFonts w:ascii="David" w:hAnsi="David" w:cs="David"/>
          <w:sz w:val="24"/>
          <w:szCs w:val="24"/>
          <w:rtl/>
        </w:rPr>
        <w:t xml:space="preserve"> בעלת זכויות במשק, ומאידך גיסא, טען כי רצה לשלם ל</w:t>
      </w:r>
      <w:r w:rsidR="000D6C85" w:rsidRPr="001C32CF">
        <w:rPr>
          <w:rFonts w:ascii="David" w:hAnsi="David" w:cs="David" w:hint="cs"/>
          <w:sz w:val="24"/>
          <w:szCs w:val="24"/>
          <w:rtl/>
        </w:rPr>
        <w:t xml:space="preserve">נתבע </w:t>
      </w:r>
      <w:r w:rsidRPr="001C32CF">
        <w:rPr>
          <w:rFonts w:ascii="David" w:hAnsi="David" w:cs="David"/>
          <w:sz w:val="24"/>
          <w:szCs w:val="24"/>
          <w:rtl/>
        </w:rPr>
        <w:t>100,000 ₪ מתוך ה- 200,000 ₪ ששילם ה</w:t>
      </w:r>
      <w:r w:rsidR="000D6C85" w:rsidRPr="001C32CF">
        <w:rPr>
          <w:rFonts w:ascii="David" w:hAnsi="David" w:cs="David" w:hint="cs"/>
          <w:sz w:val="24"/>
          <w:szCs w:val="24"/>
          <w:rtl/>
        </w:rPr>
        <w:t xml:space="preserve">נתבע </w:t>
      </w:r>
      <w:r w:rsidR="002E25AF" w:rsidRPr="001C32CF">
        <w:rPr>
          <w:rFonts w:ascii="David" w:hAnsi="David" w:cs="David"/>
          <w:sz w:val="24"/>
          <w:szCs w:val="24"/>
          <w:rtl/>
        </w:rPr>
        <w:t xml:space="preserve">כדי לפדות חלקה של </w:t>
      </w:r>
      <w:r w:rsidR="002E25AF" w:rsidRPr="001C32CF">
        <w:rPr>
          <w:rFonts w:ascii="David" w:hAnsi="David" w:cs="David" w:hint="cs"/>
          <w:sz w:val="24"/>
          <w:szCs w:val="24"/>
          <w:rtl/>
        </w:rPr>
        <w:t>***</w:t>
      </w:r>
      <w:r w:rsidRPr="001C32CF">
        <w:rPr>
          <w:rFonts w:ascii="David" w:hAnsi="David" w:cs="David"/>
          <w:sz w:val="24"/>
          <w:szCs w:val="24"/>
          <w:rtl/>
        </w:rPr>
        <w:t xml:space="preserve"> במשק.</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לאור האמור, לא הוכח כי לתובע הייתה כוונה</w:t>
      </w:r>
      <w:r w:rsidR="002E25AF" w:rsidRPr="001C32CF">
        <w:rPr>
          <w:rFonts w:ascii="David" w:hAnsi="David" w:cs="David"/>
          <w:sz w:val="24"/>
          <w:szCs w:val="24"/>
          <w:rtl/>
        </w:rPr>
        <w:t xml:space="preserve"> להשתתף בתשלום פיצוי לילדי </w:t>
      </w:r>
      <w:r w:rsidR="002E25AF" w:rsidRPr="001C32CF">
        <w:rPr>
          <w:rFonts w:ascii="David" w:hAnsi="David" w:cs="David" w:hint="cs"/>
          <w:sz w:val="24"/>
          <w:szCs w:val="24"/>
          <w:rtl/>
        </w:rPr>
        <w:t>***</w:t>
      </w:r>
      <w:r w:rsidRPr="001C32CF">
        <w:rPr>
          <w:rFonts w:ascii="David" w:hAnsi="David" w:cs="David"/>
          <w:sz w:val="24"/>
          <w:szCs w:val="24"/>
          <w:rtl/>
        </w:rPr>
        <w:t xml:space="preserve"> לשם פדיון זכויותיה במשק.</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מוסיף התובע וטוען בכתב התביעה המתוקן: "</w:t>
      </w:r>
      <w:r w:rsidRPr="001C32CF">
        <w:rPr>
          <w:rFonts w:ascii="David" w:hAnsi="David" w:cs="David"/>
          <w:b/>
          <w:bCs/>
          <w:sz w:val="24"/>
          <w:szCs w:val="24"/>
          <w:rtl/>
        </w:rPr>
        <w:t>עד מהרה החל הנתבע מס' 1 לעשות במשק כבתוך שלו</w:t>
      </w:r>
      <w:r w:rsidR="000D6C85" w:rsidRPr="001C32CF">
        <w:rPr>
          <w:rFonts w:ascii="David" w:hAnsi="David" w:cs="David" w:hint="cs"/>
          <w:b/>
          <w:bCs/>
          <w:sz w:val="24"/>
          <w:szCs w:val="24"/>
          <w:rtl/>
        </w:rPr>
        <w:t>,</w:t>
      </w:r>
      <w:r w:rsidRPr="001C32CF">
        <w:rPr>
          <w:rFonts w:ascii="David" w:hAnsi="David" w:cs="David"/>
          <w:b/>
          <w:bCs/>
          <w:sz w:val="24"/>
          <w:szCs w:val="24"/>
          <w:rtl/>
        </w:rPr>
        <w:t xml:space="preserve"> תוך שהוא מתכחש לזכויות התובע אך מתרץ את סירובו לאפשר לו כל בניה ו/או שינוי בתירוצים שונים. באופן זה לא נענה לאפשר לתובע להקים מבנה למגורי בתו בנישואיה" (</w:t>
      </w:r>
      <w:r w:rsidRPr="001C32CF">
        <w:rPr>
          <w:rFonts w:ascii="David" w:hAnsi="David" w:cs="David"/>
          <w:sz w:val="24"/>
          <w:szCs w:val="24"/>
          <w:rtl/>
        </w:rPr>
        <w:t>סע' 15).</w:t>
      </w:r>
    </w:p>
    <w:p w:rsidR="00C61009" w:rsidRPr="001C32CF" w:rsidRDefault="00C61009" w:rsidP="00763F02">
      <w:pPr>
        <w:pStyle w:val="ad"/>
        <w:spacing w:after="0" w:line="360" w:lineRule="auto"/>
        <w:ind w:left="360"/>
        <w:jc w:val="both"/>
        <w:rPr>
          <w:rFonts w:ascii="David" w:hAnsi="David" w:cs="David"/>
          <w:b/>
          <w:bCs/>
          <w:sz w:val="24"/>
          <w:szCs w:val="24"/>
          <w:rtl/>
        </w:rPr>
      </w:pPr>
      <w:r w:rsidRPr="001C32CF">
        <w:rPr>
          <w:rFonts w:ascii="David" w:hAnsi="David" w:cs="David"/>
          <w:sz w:val="24"/>
          <w:szCs w:val="24"/>
          <w:rtl/>
        </w:rPr>
        <w:lastRenderedPageBreak/>
        <w:t>אם אכן כטענת התובע, אביו נתן לו את מסמך כתב ההתחייבות ל</w:t>
      </w:r>
      <w:r w:rsidR="002E25AF" w:rsidRPr="001C32CF">
        <w:rPr>
          <w:rFonts w:ascii="David" w:hAnsi="David" w:cs="David"/>
          <w:sz w:val="24"/>
          <w:szCs w:val="24"/>
          <w:rtl/>
        </w:rPr>
        <w:t xml:space="preserve">פיו הנחלה שייכת לו עוד בשנת </w:t>
      </w:r>
      <w:r w:rsidR="002E25AF" w:rsidRPr="001C32CF">
        <w:rPr>
          <w:rFonts w:ascii="David" w:hAnsi="David" w:cs="David" w:hint="cs"/>
          <w:sz w:val="24"/>
          <w:szCs w:val="24"/>
          <w:rtl/>
        </w:rPr>
        <w:t>***</w:t>
      </w:r>
      <w:r w:rsidRPr="001C32CF">
        <w:rPr>
          <w:rFonts w:ascii="David" w:hAnsi="David" w:cs="David"/>
          <w:sz w:val="24"/>
          <w:szCs w:val="24"/>
          <w:rtl/>
        </w:rPr>
        <w:t>, אף העיד:</w:t>
      </w:r>
      <w:r w:rsidRPr="001C32CF">
        <w:rPr>
          <w:rFonts w:ascii="David" w:hAnsi="David" w:cs="David"/>
          <w:b/>
          <w:bCs/>
          <w:sz w:val="24"/>
          <w:szCs w:val="24"/>
          <w:rtl/>
        </w:rPr>
        <w:t>"...אם אבא שלי היה בחיים, זה לא היה קורה...",</w:t>
      </w:r>
      <w:r w:rsidRPr="001C32CF">
        <w:rPr>
          <w:rFonts w:ascii="David" w:hAnsi="David" w:cs="David"/>
          <w:sz w:val="24"/>
          <w:szCs w:val="24"/>
          <w:rtl/>
        </w:rPr>
        <w:t xml:space="preserve"> מה אם כן מנע מהתובע לפנות לנתבע עוד בחיי הוריו המנוחים ובגיבויים, ולדרוש סילוקו מהנחלה בהתאם לרצון ההורים כפי שטוען, כשמינויו של הנתבע "בן ממשיך", נעשה הרי לטענתו באופן טכני בלבד, רק לצורך קבלת מגרש בשטח </w:t>
      </w:r>
      <w:r w:rsidR="00763F02" w:rsidRPr="001C32CF">
        <w:rPr>
          <w:rFonts w:ascii="David" w:hAnsi="David" w:cs="David" w:hint="cs"/>
          <w:sz w:val="24"/>
          <w:szCs w:val="24"/>
          <w:rtl/>
        </w:rPr>
        <w:t>***</w:t>
      </w:r>
      <w:r w:rsidRPr="001C32CF">
        <w:rPr>
          <w:rFonts w:ascii="David" w:hAnsi="David" w:cs="David"/>
          <w:sz w:val="24"/>
          <w:szCs w:val="24"/>
          <w:rtl/>
        </w:rPr>
        <w:t xml:space="preserve"> מ"ר במושב, כפי שהעיד בחקירתו </w:t>
      </w:r>
      <w:r w:rsidRPr="001C32CF">
        <w:rPr>
          <w:rFonts w:ascii="David" w:hAnsi="David" w:cs="David"/>
          <w:b/>
          <w:bCs/>
          <w:sz w:val="24"/>
          <w:szCs w:val="24"/>
          <w:rtl/>
        </w:rPr>
        <w:t>(ראה: עמ' 18 לפרוטוקול הדיון מיום 15.9.19 שורות 8-10, עמ' 25, שורה 5, עמ' 26, שורה 10).</w:t>
      </w:r>
      <w:r w:rsidRPr="001C32CF">
        <w:rPr>
          <w:rFonts w:ascii="David" w:hAnsi="David" w:cs="David"/>
          <w:sz w:val="24"/>
          <w:szCs w:val="24"/>
          <w:rtl/>
        </w:rPr>
        <w:t xml:space="preserve"> </w:t>
      </w:r>
    </w:p>
    <w:p w:rsidR="00C61009" w:rsidRPr="001C32CF" w:rsidRDefault="00C61009" w:rsidP="00C61009">
      <w:pPr>
        <w:pStyle w:val="ad"/>
        <w:spacing w:after="0" w:line="240" w:lineRule="auto"/>
        <w:ind w:left="360"/>
        <w:jc w:val="both"/>
        <w:rPr>
          <w:rFonts w:ascii="David" w:hAnsi="David" w:cs="David"/>
          <w:b/>
          <w:bCs/>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זאת ועוד. </w:t>
      </w:r>
    </w:p>
    <w:p w:rsidR="00C61009" w:rsidRPr="001C32CF" w:rsidRDefault="00C61009" w:rsidP="00C61009">
      <w:pPr>
        <w:pStyle w:val="ad"/>
        <w:spacing w:after="0" w:line="360" w:lineRule="auto"/>
        <w:ind w:left="357"/>
        <w:jc w:val="both"/>
        <w:rPr>
          <w:rFonts w:ascii="David" w:hAnsi="David" w:cs="David"/>
          <w:sz w:val="24"/>
          <w:szCs w:val="24"/>
        </w:rPr>
      </w:pPr>
      <w:r w:rsidRPr="001C32CF">
        <w:rPr>
          <w:rFonts w:ascii="David" w:hAnsi="David" w:cs="David"/>
          <w:sz w:val="24"/>
          <w:szCs w:val="24"/>
          <w:rtl/>
        </w:rPr>
        <w:t>הנתבע העיד כי אביו לא כתב את המסמך וכי אינו יודע מי כתב, אף העיד כי לדעתו מדובר במסמך שקרי, מזויף:</w:t>
      </w:r>
    </w:p>
    <w:p w:rsidR="00C61009" w:rsidRPr="001C32CF" w:rsidRDefault="00C61009" w:rsidP="00BA3008">
      <w:pPr>
        <w:pStyle w:val="ad"/>
        <w:spacing w:after="0" w:line="360" w:lineRule="auto"/>
        <w:ind w:left="357"/>
        <w:jc w:val="both"/>
        <w:rPr>
          <w:rFonts w:ascii="David" w:hAnsi="David" w:cs="David"/>
          <w:b/>
          <w:bCs/>
          <w:sz w:val="24"/>
          <w:szCs w:val="24"/>
          <w:rtl/>
        </w:rPr>
      </w:pPr>
      <w:r w:rsidRPr="001C32CF">
        <w:rPr>
          <w:rFonts w:ascii="David" w:hAnsi="David" w:cs="David"/>
          <w:sz w:val="24"/>
          <w:szCs w:val="24"/>
          <w:rtl/>
        </w:rPr>
        <w:t xml:space="preserve"> </w:t>
      </w:r>
      <w:r w:rsidRPr="001C32CF">
        <w:rPr>
          <w:rFonts w:ascii="David" w:hAnsi="David" w:cs="David"/>
          <w:b/>
          <w:bCs/>
          <w:sz w:val="24"/>
          <w:szCs w:val="24"/>
          <w:rtl/>
        </w:rPr>
        <w:t xml:space="preserve">"ש. אמרת עכשיו, </w:t>
      </w:r>
      <w:r w:rsidR="002E25AF" w:rsidRPr="001C32CF">
        <w:rPr>
          <w:rFonts w:ascii="David" w:hAnsi="David" w:cs="David" w:hint="cs"/>
          <w:b/>
          <w:bCs/>
          <w:sz w:val="24"/>
          <w:szCs w:val="24"/>
          <w:rtl/>
        </w:rPr>
        <w:t>***</w:t>
      </w:r>
      <w:r w:rsidRPr="001C32CF">
        <w:rPr>
          <w:rFonts w:ascii="David" w:hAnsi="David" w:cs="David"/>
          <w:b/>
          <w:bCs/>
          <w:sz w:val="24"/>
          <w:szCs w:val="24"/>
          <w:rtl/>
        </w:rPr>
        <w:t xml:space="preserve"> הפתיע אותך עם מסמך. לא ידעת על המסמך. מסמך שונה לחלוטין. אני שואל: אם אתה פעם ראשונה רואה מסמך שלא ידעת, למה אני לא רואה באף אחת מהציטטות, שאתה אומר – פעם ראשונה שאני רואה את זה, מאיפה החבאת את זה? מי חתום פה? זה מזויף? ת. </w:t>
      </w:r>
      <w:r w:rsidRPr="001C32CF">
        <w:rPr>
          <w:rFonts w:ascii="David" w:hAnsi="David" w:cs="David"/>
          <w:b/>
          <w:bCs/>
          <w:sz w:val="24"/>
          <w:szCs w:val="24"/>
          <w:u w:val="single"/>
          <w:rtl/>
        </w:rPr>
        <w:t>הנה, בשורה 18 אמרתי – המסמך לא קיים. זו הכוונה שלי שפעם ראשונה ראיתי את זה. אבא שלי לא נתן לו. זה סתם.</w:t>
      </w:r>
      <w:r w:rsidRPr="001C32CF">
        <w:rPr>
          <w:rFonts w:ascii="David" w:hAnsi="David" w:cs="David"/>
          <w:b/>
          <w:bCs/>
          <w:sz w:val="24"/>
          <w:szCs w:val="24"/>
          <w:rtl/>
        </w:rPr>
        <w:t xml:space="preserve"> ש. מה זה המסמך הזה. ת. </w:t>
      </w:r>
      <w:r w:rsidRPr="001C32CF">
        <w:rPr>
          <w:rFonts w:ascii="David" w:hAnsi="David" w:cs="David"/>
          <w:b/>
          <w:bCs/>
          <w:sz w:val="24"/>
          <w:szCs w:val="24"/>
          <w:u w:val="single"/>
          <w:rtl/>
        </w:rPr>
        <w:t xml:space="preserve">אבא שלי לא נתן לו כתב התחייבות. זה בולשיט. אבא שלי לא כתב. לא יודע מי כתב את מסמך ההתחייבות . לא אבא, אמא או </w:t>
      </w:r>
      <w:r w:rsidR="00BA3008" w:rsidRPr="001C32CF">
        <w:rPr>
          <w:rFonts w:ascii="David" w:hAnsi="David" w:cs="David" w:hint="cs"/>
          <w:b/>
          <w:bCs/>
          <w:sz w:val="24"/>
          <w:szCs w:val="24"/>
          <w:rtl/>
        </w:rPr>
        <w:t>***</w:t>
      </w:r>
      <w:r w:rsidRPr="001C32CF">
        <w:rPr>
          <w:rFonts w:ascii="David" w:hAnsi="David" w:cs="David"/>
          <w:b/>
          <w:bCs/>
          <w:sz w:val="24"/>
          <w:szCs w:val="24"/>
          <w:u w:val="single"/>
          <w:rtl/>
        </w:rPr>
        <w:t xml:space="preserve">. </w:t>
      </w:r>
      <w:r w:rsidRPr="001C32CF">
        <w:rPr>
          <w:rFonts w:ascii="David" w:hAnsi="David" w:cs="David"/>
          <w:b/>
          <w:bCs/>
          <w:sz w:val="24"/>
          <w:szCs w:val="24"/>
          <w:rtl/>
        </w:rPr>
        <w:t>ש. אז מי עשה? ת. לא יודע. ש. זה בא מהשמיים? ת. יכול להיות. יצא מ</w:t>
      </w:r>
      <w:r w:rsidR="002E25AF" w:rsidRPr="001C32CF">
        <w:rPr>
          <w:rFonts w:ascii="David" w:hAnsi="David" w:cs="David" w:hint="cs"/>
          <w:b/>
          <w:bCs/>
          <w:sz w:val="24"/>
          <w:szCs w:val="24"/>
          <w:rtl/>
        </w:rPr>
        <w:t>***</w:t>
      </w:r>
      <w:r w:rsidRPr="001C32CF">
        <w:rPr>
          <w:rFonts w:ascii="David" w:hAnsi="David" w:cs="David"/>
          <w:b/>
          <w:bCs/>
          <w:sz w:val="24"/>
          <w:szCs w:val="24"/>
          <w:rtl/>
        </w:rPr>
        <w:t xml:space="preserve">. אני יודע? לא אמרתי שהוא כתב, </w:t>
      </w:r>
      <w:r w:rsidRPr="001C32CF">
        <w:rPr>
          <w:rFonts w:ascii="David" w:hAnsi="David" w:cs="David"/>
          <w:b/>
          <w:bCs/>
          <w:sz w:val="24"/>
          <w:szCs w:val="24"/>
          <w:u w:val="single"/>
          <w:rtl/>
        </w:rPr>
        <w:t>לא יודע מי כתב את זה.</w:t>
      </w:r>
      <w:r w:rsidRPr="001C32CF">
        <w:rPr>
          <w:rFonts w:ascii="David" w:hAnsi="David" w:cs="David"/>
          <w:b/>
          <w:bCs/>
          <w:sz w:val="24"/>
          <w:szCs w:val="24"/>
          <w:rtl/>
        </w:rPr>
        <w:t xml:space="preserve"> אבל אבא שלי כל פיפס קטן היה אומר לי. עשיתי את הבקשות של כולם, הוא סמך עלי.</w:t>
      </w:r>
    </w:p>
    <w:p w:rsidR="00C61009" w:rsidRPr="001C32CF" w:rsidRDefault="00C61009" w:rsidP="000D6C85">
      <w:pPr>
        <w:pStyle w:val="ad"/>
        <w:spacing w:after="0" w:line="360" w:lineRule="auto"/>
        <w:ind w:left="357"/>
        <w:jc w:val="both"/>
        <w:rPr>
          <w:rFonts w:ascii="David" w:hAnsi="David" w:cs="David"/>
          <w:b/>
          <w:bCs/>
          <w:sz w:val="24"/>
          <w:szCs w:val="24"/>
          <w:u w:val="single"/>
          <w:rtl/>
        </w:rPr>
      </w:pPr>
      <w:r w:rsidRPr="001C32CF">
        <w:rPr>
          <w:rFonts w:ascii="David" w:hAnsi="David" w:cs="David"/>
          <w:b/>
          <w:bCs/>
          <w:sz w:val="24"/>
          <w:szCs w:val="24"/>
          <w:rtl/>
        </w:rPr>
        <w:t xml:space="preserve">ש. זו טענה חמורה מאד. </w:t>
      </w:r>
      <w:r w:rsidRPr="001C32CF">
        <w:rPr>
          <w:rFonts w:ascii="David" w:hAnsi="David" w:cs="David"/>
          <w:b/>
          <w:bCs/>
          <w:sz w:val="24"/>
          <w:szCs w:val="24"/>
          <w:u w:val="single"/>
          <w:rtl/>
        </w:rPr>
        <w:t>אתה אומר שמישהו המציא מסמך. את</w:t>
      </w:r>
      <w:r w:rsidR="000D6C85" w:rsidRPr="001C32CF">
        <w:rPr>
          <w:rFonts w:ascii="David" w:hAnsi="David" w:cs="David" w:hint="cs"/>
          <w:b/>
          <w:bCs/>
          <w:sz w:val="24"/>
          <w:szCs w:val="24"/>
          <w:u w:val="single"/>
          <w:rtl/>
        </w:rPr>
        <w:t>ה</w:t>
      </w:r>
      <w:r w:rsidRPr="001C32CF">
        <w:rPr>
          <w:rFonts w:ascii="David" w:hAnsi="David" w:cs="David"/>
          <w:b/>
          <w:bCs/>
          <w:sz w:val="24"/>
          <w:szCs w:val="24"/>
          <w:u w:val="single"/>
          <w:rtl/>
        </w:rPr>
        <w:t xml:space="preserve"> מעלה גרסה בעייתית שמישהו פה כאילו יצר מסמך שקרי, מזויף. ת. נכון".</w:t>
      </w:r>
    </w:p>
    <w:p w:rsidR="00C61009" w:rsidRPr="001C32CF" w:rsidRDefault="00C61009" w:rsidP="00C61009">
      <w:pPr>
        <w:pStyle w:val="ad"/>
        <w:spacing w:after="0" w:line="360" w:lineRule="auto"/>
        <w:ind w:left="357"/>
        <w:jc w:val="both"/>
        <w:rPr>
          <w:rFonts w:ascii="David" w:hAnsi="David" w:cs="David"/>
          <w:b/>
          <w:bCs/>
          <w:sz w:val="24"/>
          <w:szCs w:val="24"/>
          <w:rtl/>
        </w:rPr>
      </w:pPr>
      <w:r w:rsidRPr="001C32CF">
        <w:rPr>
          <w:rFonts w:ascii="David" w:hAnsi="David" w:cs="David"/>
          <w:b/>
          <w:bCs/>
          <w:sz w:val="24"/>
          <w:szCs w:val="24"/>
          <w:rtl/>
        </w:rPr>
        <w:t>(ראה עמ' 122 לפרוטוקול הדיון מיום 28.2.22, שורות 21-36, ההדגשות שלי, ח.מ.).</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למרות הכחשת הנתבע את טענת התובע כי הוא כתב המסמך וחתם עליו, לא ביקש התובע מינוי מומחה לכתב יד על מנת להוכיח טענתו כי הינו בכתב ידו של הנתבע או כי הוא חתום עליו.</w:t>
      </w:r>
    </w:p>
    <w:p w:rsidR="00C61009" w:rsidRPr="001C32CF" w:rsidRDefault="00C61009" w:rsidP="002E25AF">
      <w:pPr>
        <w:pStyle w:val="ad"/>
        <w:spacing w:after="0" w:line="360" w:lineRule="auto"/>
        <w:ind w:left="360"/>
        <w:jc w:val="both"/>
        <w:rPr>
          <w:rFonts w:ascii="David" w:hAnsi="David" w:cs="David"/>
          <w:sz w:val="24"/>
          <w:szCs w:val="24"/>
          <w:rtl/>
        </w:rPr>
      </w:pPr>
      <w:r w:rsidRPr="001C32CF">
        <w:rPr>
          <w:rFonts w:ascii="David" w:hAnsi="David" w:cs="David"/>
          <w:sz w:val="24"/>
          <w:szCs w:val="24"/>
          <w:rtl/>
        </w:rPr>
        <w:t>יצוין, כי בניגוד לסעיפים 1-3 למסמך כתב ההתחייבות שם כותב הנתבע, לכאורה, בגוף ראשון את התחייבויותיו לתובע, בסע' 4 למסמך כתב ההתחייבות נכתב: "</w:t>
      </w:r>
      <w:r w:rsidRPr="001C32CF">
        <w:rPr>
          <w:rFonts w:ascii="David" w:hAnsi="David" w:cs="David"/>
          <w:b/>
          <w:bCs/>
          <w:sz w:val="24"/>
          <w:szCs w:val="24"/>
          <w:rtl/>
        </w:rPr>
        <w:t xml:space="preserve">משק זה </w:t>
      </w:r>
      <w:r w:rsidR="002E25AF" w:rsidRPr="001C32CF">
        <w:rPr>
          <w:rFonts w:ascii="David" w:hAnsi="David" w:cs="David" w:hint="cs"/>
          <w:b/>
          <w:bCs/>
          <w:sz w:val="24"/>
          <w:szCs w:val="24"/>
          <w:rtl/>
        </w:rPr>
        <w:t>***</w:t>
      </w:r>
      <w:r w:rsidRPr="001C32CF">
        <w:rPr>
          <w:rFonts w:ascii="David" w:hAnsi="David" w:cs="David"/>
          <w:b/>
          <w:bCs/>
          <w:sz w:val="24"/>
          <w:szCs w:val="24"/>
          <w:rtl/>
        </w:rPr>
        <w:t xml:space="preserve"> במושב </w:t>
      </w:r>
      <w:r w:rsidR="002E25AF" w:rsidRPr="001C32CF">
        <w:rPr>
          <w:rFonts w:ascii="David" w:hAnsi="David" w:cs="David" w:hint="cs"/>
          <w:b/>
          <w:bCs/>
          <w:sz w:val="24"/>
          <w:szCs w:val="24"/>
          <w:rtl/>
        </w:rPr>
        <w:t>***</w:t>
      </w:r>
      <w:r w:rsidRPr="001C32CF">
        <w:rPr>
          <w:rFonts w:ascii="David" w:hAnsi="David" w:cs="David"/>
          <w:b/>
          <w:bCs/>
          <w:sz w:val="24"/>
          <w:szCs w:val="24"/>
          <w:rtl/>
        </w:rPr>
        <w:t xml:space="preserve"> יהיה שייך </w:t>
      </w:r>
      <w:r w:rsidRPr="001C32CF">
        <w:rPr>
          <w:rFonts w:ascii="David" w:hAnsi="David" w:cs="David"/>
          <w:b/>
          <w:bCs/>
          <w:sz w:val="24"/>
          <w:szCs w:val="24"/>
          <w:u w:val="single"/>
          <w:rtl/>
        </w:rPr>
        <w:t>לאחי</w:t>
      </w:r>
      <w:r w:rsidRPr="001C32CF">
        <w:rPr>
          <w:rFonts w:ascii="David" w:hAnsi="David" w:cs="David"/>
          <w:b/>
          <w:bCs/>
          <w:sz w:val="24"/>
          <w:szCs w:val="24"/>
          <w:rtl/>
        </w:rPr>
        <w:t xml:space="preserve"> </w:t>
      </w:r>
      <w:r w:rsidR="002E25AF" w:rsidRPr="001C32CF">
        <w:rPr>
          <w:rFonts w:ascii="David" w:hAnsi="David" w:cs="David" w:hint="cs"/>
          <w:b/>
          <w:bCs/>
          <w:sz w:val="24"/>
          <w:szCs w:val="24"/>
          <w:rtl/>
        </w:rPr>
        <w:t>***</w:t>
      </w:r>
      <w:r w:rsidRPr="001C32CF">
        <w:rPr>
          <w:rFonts w:ascii="David" w:hAnsi="David" w:cs="David"/>
          <w:b/>
          <w:bCs/>
          <w:sz w:val="24"/>
          <w:szCs w:val="24"/>
          <w:rtl/>
        </w:rPr>
        <w:t xml:space="preserve">, כמו כן </w:t>
      </w:r>
      <w:r w:rsidRPr="001C32CF">
        <w:rPr>
          <w:rFonts w:ascii="David" w:hAnsi="David" w:cs="David"/>
          <w:b/>
          <w:bCs/>
          <w:sz w:val="24"/>
          <w:szCs w:val="24"/>
          <w:u w:val="single"/>
          <w:rtl/>
        </w:rPr>
        <w:t>אני מתחייב</w:t>
      </w:r>
      <w:r w:rsidRPr="001C32CF">
        <w:rPr>
          <w:rFonts w:ascii="David" w:hAnsi="David" w:cs="David"/>
          <w:b/>
          <w:bCs/>
          <w:sz w:val="24"/>
          <w:szCs w:val="24"/>
          <w:rtl/>
        </w:rPr>
        <w:t xml:space="preserve"> לא לפגוע בזכויות אחי. במידה ותהיה חריגה מהסעיפים הנ"ל </w:t>
      </w:r>
      <w:r w:rsidRPr="001C32CF">
        <w:rPr>
          <w:rFonts w:ascii="David" w:hAnsi="David" w:cs="David"/>
          <w:b/>
          <w:bCs/>
          <w:sz w:val="24"/>
          <w:szCs w:val="24"/>
          <w:u w:val="single"/>
          <w:rtl/>
        </w:rPr>
        <w:t xml:space="preserve">מצדו של </w:t>
      </w:r>
      <w:r w:rsidR="002E25AF" w:rsidRPr="001C32CF">
        <w:rPr>
          <w:rFonts w:ascii="David" w:hAnsi="David" w:cs="David" w:hint="cs"/>
          <w:b/>
          <w:bCs/>
          <w:sz w:val="24"/>
          <w:szCs w:val="24"/>
          <w:u w:val="single"/>
          <w:rtl/>
        </w:rPr>
        <w:t>***</w:t>
      </w:r>
      <w:r w:rsidRPr="001C32CF">
        <w:rPr>
          <w:rFonts w:ascii="David" w:hAnsi="David" w:cs="David"/>
          <w:b/>
          <w:bCs/>
          <w:sz w:val="24"/>
          <w:szCs w:val="24"/>
          <w:rtl/>
        </w:rPr>
        <w:t xml:space="preserve"> האבא רשאי לבטל את כל זה</w:t>
      </w:r>
      <w:r w:rsidRPr="001C32CF">
        <w:rPr>
          <w:rFonts w:ascii="David" w:hAnsi="David" w:cs="David"/>
          <w:sz w:val="24"/>
          <w:szCs w:val="24"/>
          <w:rtl/>
        </w:rPr>
        <w:t>". תמוה מדוע עבר הנתבע מגוף ראשון לגוף שלישי בסיפא לסעיף, אלא אם סעיף זה, או בכלל, נרשם על ידי אדם אחר.</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לא מצאתי </w:t>
      </w:r>
      <w:r w:rsidR="00914815" w:rsidRPr="001C32CF">
        <w:rPr>
          <w:rFonts w:ascii="David" w:hAnsi="David" w:cs="David"/>
          <w:sz w:val="24"/>
          <w:szCs w:val="24"/>
          <w:rtl/>
        </w:rPr>
        <w:t>לקבל טענת התובע בסיכומיו לפיה:"</w:t>
      </w:r>
      <w:r w:rsidRPr="001C32CF">
        <w:rPr>
          <w:rFonts w:ascii="David" w:hAnsi="David" w:cs="David"/>
          <w:b/>
          <w:bCs/>
          <w:sz w:val="24"/>
          <w:szCs w:val="24"/>
          <w:rtl/>
        </w:rPr>
        <w:t xml:space="preserve">ההתחייבות מתייחסת לרצון האב המנוח ונשותיו אל מול הנתבע להבטיח את זכויות התובע" (סע' 8), </w:t>
      </w:r>
      <w:r w:rsidRPr="001C32CF">
        <w:rPr>
          <w:rFonts w:ascii="David" w:hAnsi="David" w:cs="David"/>
          <w:sz w:val="24"/>
          <w:szCs w:val="24"/>
          <w:rtl/>
        </w:rPr>
        <w:t xml:space="preserve">בשעה שאין כל הוכחה כי אכן זה היה רצונו של המנוח. </w:t>
      </w:r>
    </w:p>
    <w:p w:rsidR="00C61009" w:rsidRPr="001C32CF" w:rsidRDefault="00C61009" w:rsidP="002E25AF">
      <w:pPr>
        <w:pStyle w:val="ad"/>
        <w:spacing w:after="0" w:line="360" w:lineRule="auto"/>
        <w:ind w:left="360"/>
        <w:jc w:val="both"/>
        <w:rPr>
          <w:rFonts w:ascii="David" w:hAnsi="David" w:cs="David"/>
          <w:sz w:val="24"/>
          <w:szCs w:val="24"/>
        </w:rPr>
      </w:pPr>
      <w:r w:rsidRPr="001C32CF">
        <w:rPr>
          <w:rFonts w:ascii="David" w:hAnsi="David" w:cs="David"/>
          <w:sz w:val="24"/>
          <w:szCs w:val="24"/>
          <w:rtl/>
        </w:rPr>
        <w:lastRenderedPageBreak/>
        <w:t xml:space="preserve">המנוח לא השתתף ב"אירוע" עריכת כתב ההתחייבות ואין כל ידיעה מה היו רצונותיו. ממועד מינויו של הנתבע בן ממשיך ביום </w:t>
      </w:r>
      <w:r w:rsidR="002E25AF" w:rsidRPr="001C32CF">
        <w:rPr>
          <w:rFonts w:ascii="David" w:hAnsi="David" w:cs="David" w:hint="cs"/>
          <w:sz w:val="24"/>
          <w:szCs w:val="24"/>
          <w:rtl/>
        </w:rPr>
        <w:t>****</w:t>
      </w:r>
      <w:r w:rsidRPr="001C32CF">
        <w:rPr>
          <w:rFonts w:ascii="David" w:hAnsi="David" w:cs="David"/>
          <w:sz w:val="24"/>
          <w:szCs w:val="24"/>
          <w:rtl/>
        </w:rPr>
        <w:t xml:space="preserve"> ועד למועד פטירתו ביום</w:t>
      </w:r>
      <w:r w:rsidR="002E25AF" w:rsidRPr="001C32CF">
        <w:rPr>
          <w:rFonts w:ascii="David" w:hAnsi="David" w:cs="David" w:hint="cs"/>
          <w:sz w:val="24"/>
          <w:szCs w:val="24"/>
          <w:rtl/>
        </w:rPr>
        <w:t xml:space="preserve"> ****</w:t>
      </w:r>
      <w:r w:rsidRPr="001C32CF">
        <w:rPr>
          <w:rFonts w:ascii="David" w:hAnsi="David" w:cs="David"/>
          <w:sz w:val="24"/>
          <w:szCs w:val="24"/>
          <w:rtl/>
        </w:rPr>
        <w:t>, למעט עריכת הצוואה בעת שהתובע היה נוכח ואשר נערכה בביתו, לא מצא המנוח משך כל</w:t>
      </w:r>
      <w:r w:rsidR="002E25AF" w:rsidRPr="001C32CF">
        <w:rPr>
          <w:rFonts w:ascii="David" w:hAnsi="David" w:cs="David" w:hint="cs"/>
          <w:sz w:val="24"/>
          <w:szCs w:val="24"/>
          <w:rtl/>
        </w:rPr>
        <w:t xml:space="preserve"> *** </w:t>
      </w:r>
      <w:r w:rsidRPr="001C32CF">
        <w:rPr>
          <w:rFonts w:ascii="David" w:hAnsi="David" w:cs="David"/>
          <w:sz w:val="24"/>
          <w:szCs w:val="24"/>
          <w:rtl/>
        </w:rPr>
        <w:t xml:space="preserve">השנים אחר כך לערוך הסכם פנימי בינו לבין התובע והנתבע, בדומה לפרשת </w:t>
      </w:r>
      <w:r w:rsidRPr="001C32CF">
        <w:rPr>
          <w:rFonts w:ascii="David" w:hAnsi="David" w:cs="David"/>
          <w:b/>
          <w:bCs/>
          <w:sz w:val="24"/>
          <w:szCs w:val="24"/>
          <w:rtl/>
        </w:rPr>
        <w:t>חיים נ' חיים</w:t>
      </w:r>
      <w:r w:rsidRPr="001C32CF">
        <w:rPr>
          <w:rFonts w:ascii="David" w:hAnsi="David" w:cs="David"/>
          <w:sz w:val="24"/>
          <w:szCs w:val="24"/>
          <w:rtl/>
        </w:rPr>
        <w:t xml:space="preserve"> ולקבוע מגוריו של התובע בנחלה יחד עם הנתבע, או כל הסדר משפטי מחייב אחר על פי שיקול דעתו.</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בפסק דין </w:t>
      </w:r>
      <w:r w:rsidRPr="001C32CF">
        <w:rPr>
          <w:rFonts w:ascii="David" w:hAnsi="David" w:cs="David"/>
          <w:b/>
          <w:bCs/>
          <w:sz w:val="24"/>
          <w:szCs w:val="24"/>
          <w:rtl/>
        </w:rPr>
        <w:t>חיים נ' חיים</w:t>
      </w:r>
      <w:r w:rsidRPr="001C32CF">
        <w:rPr>
          <w:rFonts w:ascii="David" w:hAnsi="David" w:cs="David"/>
          <w:sz w:val="24"/>
          <w:szCs w:val="24"/>
          <w:rtl/>
        </w:rPr>
        <w:t xml:space="preserve"> ערכה האם המנוחה עוד בחייה מסמך פנימי והורתה לבן שמינתה כבן ממשיך לאפשר לאחיו להתגורר אף הוא במשק, באם יקבל על עצמו להתמנות בן ממשיך. לאחר פטירת האם פנה הבן הממשיך לערכאות לשם פינויו של אחיו מהמשק. ביהמ"ש העליון פסק כי יש להפריד בין מערכת היחסים של הבן הממשיך והמוסדות המיישבים לבין המערכת היחסים הפנים משפחתית, ודחה את עתירתו.</w:t>
      </w:r>
    </w:p>
    <w:p w:rsidR="00C61009" w:rsidRPr="001C32CF" w:rsidRDefault="00C61009" w:rsidP="00C61009">
      <w:pPr>
        <w:pStyle w:val="ad"/>
        <w:spacing w:after="0" w:line="240" w:lineRule="auto"/>
        <w:ind w:left="360"/>
        <w:jc w:val="both"/>
        <w:rPr>
          <w:rFonts w:ascii="David" w:hAnsi="David" w:cs="David"/>
          <w:b/>
          <w:bCs/>
          <w:sz w:val="24"/>
          <w:szCs w:val="24"/>
          <w:rtl/>
        </w:rPr>
      </w:pP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b/>
          <w:bCs/>
          <w:sz w:val="24"/>
          <w:szCs w:val="24"/>
          <w:rtl/>
        </w:rPr>
        <w:t xml:space="preserve">"הוכחת הסכם פנים משפחתי היא שאלה שבעובדה ...ובאופן בו לא ניתן לשלול תוקף של הסכם למרות שזה לא קיבל את אשור המוסדות המיישבים ואף לא דווח להם, שכן במסגרת הפנים משפחתית יכול שתקום זכות חוזית בין הצדדים ללא קשר לגורמים חיצוניים, כמו ב"הסכם המשולש"(פסק דין חיים, נ' חיים שלעיל, סע' 36), </w:t>
      </w:r>
      <w:r w:rsidRPr="001C32CF">
        <w:rPr>
          <w:rFonts w:ascii="David" w:hAnsi="David" w:cs="David"/>
          <w:sz w:val="24"/>
          <w:szCs w:val="24"/>
          <w:rtl/>
        </w:rPr>
        <w:t xml:space="preserve">ואולם בניגוד לפרשנות </w:t>
      </w:r>
      <w:r w:rsidRPr="001C32CF">
        <w:rPr>
          <w:rFonts w:ascii="David" w:hAnsi="David" w:cs="David"/>
          <w:b/>
          <w:bCs/>
          <w:sz w:val="24"/>
          <w:szCs w:val="24"/>
          <w:rtl/>
        </w:rPr>
        <w:t>הלכת חיים נ' חיים</w:t>
      </w:r>
      <w:r w:rsidRPr="001C32CF">
        <w:rPr>
          <w:rFonts w:ascii="David" w:hAnsi="David" w:cs="David"/>
          <w:sz w:val="24"/>
          <w:szCs w:val="24"/>
          <w:rtl/>
        </w:rPr>
        <w:t xml:space="preserve">, אין לתובע כל ראיה לפיה נערך הסכם פנים משפחתי בין המנוח, לבינו ולבין הנתבע לפיו יתאפשר לתובע להתגורר בנחלה יחד עם הנתבע. </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במהלך כל השנים וגם כשהחזיק במסמך כתב ההתחייבות לא מצא התובע לפנות למנוח ולבקש אם לא לשנות מינוי הנתבע כבן ממשיך, אזי למצער לערוך הסכם פנים משפחתי בין שלושתם.</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אין בעניינינו כל מסמך המעיד כי ההורים התנו את מינויו של הנתבע  בן ממשיך במתן מחצית מהזכויות במשק לתובע, או במתן זכות מגורים לתובע במשק. </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גם בצוואתם ציוו ההורים המנוחים כי על הנתבע, הבן הממשיך לפצות את התובע בשוויו של מחצית מערך המשק, </w:t>
      </w:r>
      <w:r w:rsidRPr="001C32CF">
        <w:rPr>
          <w:rFonts w:ascii="David" w:hAnsi="David" w:cs="David"/>
          <w:b/>
          <w:bCs/>
          <w:sz w:val="24"/>
          <w:szCs w:val="24"/>
          <w:u w:val="single"/>
          <w:rtl/>
        </w:rPr>
        <w:t>ואולם כאמור לא זו התביעה שבפני</w:t>
      </w:r>
      <w:r w:rsidRPr="001C32CF">
        <w:rPr>
          <w:rFonts w:ascii="David" w:hAnsi="David" w:cs="David"/>
          <w:sz w:val="24"/>
          <w:szCs w:val="24"/>
          <w:rtl/>
        </w:rPr>
        <w:t>.</w:t>
      </w:r>
    </w:p>
    <w:p w:rsidR="00C61009" w:rsidRPr="001C32CF" w:rsidRDefault="00C61009" w:rsidP="00C61009">
      <w:pPr>
        <w:pStyle w:val="ad"/>
        <w:spacing w:after="0" w:line="240" w:lineRule="auto"/>
        <w:ind w:left="357"/>
        <w:jc w:val="both"/>
        <w:rPr>
          <w:rFonts w:ascii="David" w:hAnsi="David" w:cs="David"/>
          <w:sz w:val="24"/>
          <w:szCs w:val="24"/>
        </w:rPr>
      </w:pPr>
    </w:p>
    <w:p w:rsidR="00C61009" w:rsidRPr="001C32CF" w:rsidRDefault="00C61009" w:rsidP="00C61009">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לאור כל האמור, אין בפס"ד </w:t>
      </w:r>
      <w:r w:rsidRPr="001C32CF">
        <w:rPr>
          <w:rFonts w:ascii="David" w:hAnsi="David" w:cs="David"/>
          <w:b/>
          <w:bCs/>
          <w:sz w:val="24"/>
          <w:szCs w:val="24"/>
          <w:rtl/>
        </w:rPr>
        <w:t>חיים נ' חיים</w:t>
      </w:r>
      <w:r w:rsidRPr="001C32CF">
        <w:rPr>
          <w:rFonts w:ascii="David" w:hAnsi="David" w:cs="David"/>
          <w:sz w:val="24"/>
          <w:szCs w:val="24"/>
          <w:rtl/>
        </w:rPr>
        <w:t xml:space="preserve">, אליו הפנה התובע בסיכומיו, כדי לתמוך בטענותיו. </w:t>
      </w:r>
    </w:p>
    <w:p w:rsidR="00C61009" w:rsidRPr="001C32CF" w:rsidRDefault="00C61009" w:rsidP="00C61009">
      <w:pPr>
        <w:pStyle w:val="ad"/>
        <w:spacing w:after="0" w:line="360" w:lineRule="auto"/>
        <w:ind w:left="357"/>
        <w:jc w:val="both"/>
        <w:rPr>
          <w:rFonts w:ascii="David" w:hAnsi="David" w:cs="David"/>
          <w:sz w:val="24"/>
          <w:szCs w:val="24"/>
          <w:rtl/>
        </w:rPr>
      </w:pPr>
      <w:r w:rsidRPr="001C32CF">
        <w:rPr>
          <w:rFonts w:ascii="David" w:hAnsi="David" w:cs="David"/>
          <w:sz w:val="24"/>
          <w:szCs w:val="24"/>
          <w:rtl/>
        </w:rPr>
        <w:t>במקרה דנן, לא נערך בין הצדדים "הסכם פנים משפחתי". לא מצאתי כי יש לראות בצוואת ההורים ו/או במסמך ההתחייבות (עליו לא חתום התובע, לא האב המנוח, אף לא הוכח גם לא באמצעות התמלולים כפי שיפורט להלן, כי הנתבע רשם המסמך או חתום עליו), הסכמה חוזית בין הצדדים, או הסכם פנים משפחתי.</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ההורים המנוחים כאמור לא מצאו למסד הבטחותיהם הנטענות לתובע, בדרך של מסמך פנימי או הסכם משפחתי ביניהם לבין הנתבע בידיעת התובע, בדומה לפס"ד </w:t>
      </w:r>
      <w:r w:rsidRPr="001C32CF">
        <w:rPr>
          <w:rFonts w:ascii="David" w:hAnsi="David" w:cs="David"/>
          <w:b/>
          <w:bCs/>
          <w:sz w:val="24"/>
          <w:szCs w:val="24"/>
          <w:rtl/>
        </w:rPr>
        <w:t>חיים נ' חיים</w:t>
      </w:r>
      <w:r w:rsidRPr="001C32CF">
        <w:rPr>
          <w:rFonts w:ascii="David" w:hAnsi="David" w:cs="David"/>
          <w:sz w:val="24"/>
          <w:szCs w:val="24"/>
          <w:rtl/>
        </w:rPr>
        <w:t xml:space="preserve">. </w:t>
      </w:r>
    </w:p>
    <w:p w:rsidR="00C61009" w:rsidRPr="001C32CF" w:rsidRDefault="00C61009" w:rsidP="00C61009">
      <w:pPr>
        <w:pStyle w:val="ad"/>
        <w:spacing w:after="0" w:line="360" w:lineRule="auto"/>
        <w:ind w:left="360"/>
        <w:jc w:val="both"/>
        <w:rPr>
          <w:rFonts w:ascii="David" w:hAnsi="David" w:cs="David"/>
          <w:sz w:val="24"/>
          <w:szCs w:val="24"/>
          <w:rtl/>
        </w:rPr>
      </w:pPr>
      <w:r w:rsidRPr="001C32CF">
        <w:rPr>
          <w:rFonts w:ascii="David" w:hAnsi="David" w:cs="David"/>
          <w:sz w:val="24"/>
          <w:szCs w:val="24"/>
          <w:rtl/>
        </w:rPr>
        <w:t>לאור כל האמור, לא מצאתי לקבל טענת התובע לעניין קיום הסכם משפחתי אותו מסיק מהצוואה וממסמך כתב ההתחייבות. וממילא אין בצוואה כאמור או במסמך כתב ההתחייבות אשר לא הוכחו נסיבות עריכתו וע"י מי (שניהם יחד וכל אחד מהם לחוד), כדי לגבור על הוראות הסכם המשבצת ועל מינוי הנתבע בן ממשיך.</w:t>
      </w:r>
    </w:p>
    <w:p w:rsidR="00726B4B" w:rsidRPr="001C32CF" w:rsidRDefault="00726B4B" w:rsidP="00726B4B">
      <w:pPr>
        <w:jc w:val="both"/>
        <w:rPr>
          <w:rFonts w:ascii="David" w:hAnsi="David"/>
          <w:b/>
          <w:bCs/>
          <w:u w:val="single"/>
          <w:rtl/>
        </w:rPr>
      </w:pPr>
    </w:p>
    <w:p w:rsidR="00C61009" w:rsidRPr="001C32CF" w:rsidRDefault="00C61009" w:rsidP="00726B4B">
      <w:pPr>
        <w:spacing w:line="360" w:lineRule="auto"/>
        <w:jc w:val="both"/>
        <w:rPr>
          <w:rFonts w:ascii="David" w:hAnsi="David"/>
          <w:b/>
          <w:bCs/>
          <w:u w:val="single"/>
          <w:rtl/>
        </w:rPr>
      </w:pPr>
      <w:r w:rsidRPr="001C32CF">
        <w:rPr>
          <w:rFonts w:ascii="David" w:hAnsi="David"/>
          <w:b/>
          <w:bCs/>
          <w:u w:val="single"/>
          <w:rtl/>
        </w:rPr>
        <w:t>תמלולי שיחות:</w:t>
      </w:r>
    </w:p>
    <w:p w:rsidR="00C61009" w:rsidRPr="001C32CF" w:rsidRDefault="00C61009" w:rsidP="00726B4B">
      <w:pPr>
        <w:pStyle w:val="ad"/>
        <w:numPr>
          <w:ilvl w:val="0"/>
          <w:numId w:val="1"/>
        </w:numPr>
        <w:spacing w:after="0" w:line="360" w:lineRule="auto"/>
        <w:ind w:left="357" w:hanging="357"/>
        <w:jc w:val="both"/>
        <w:rPr>
          <w:rFonts w:ascii="David" w:hAnsi="David" w:cs="David"/>
          <w:sz w:val="24"/>
          <w:szCs w:val="24"/>
          <w:rtl/>
        </w:rPr>
      </w:pPr>
      <w:r w:rsidRPr="001C32CF">
        <w:rPr>
          <w:rFonts w:ascii="David" w:hAnsi="David" w:cs="David"/>
          <w:sz w:val="24"/>
          <w:szCs w:val="24"/>
          <w:rtl/>
        </w:rPr>
        <w:t>להוכחת טענותיו לפיהן כתב ההתחייבות נערך ונחתם על ידי הנתבע צירף התובע תמלולי שיחות אשר לטענתו, עולה מהם כי הנתבע מאשר בשיחות שהוקלטו על ידו כי הוא זה שערך וחתם על כתב ההתחייבות.</w:t>
      </w:r>
    </w:p>
    <w:p w:rsidR="00C61009" w:rsidRPr="001C32CF" w:rsidRDefault="00C61009" w:rsidP="00C61009">
      <w:pPr>
        <w:pStyle w:val="ad"/>
        <w:spacing w:after="0" w:line="360" w:lineRule="auto"/>
        <w:ind w:left="357"/>
        <w:jc w:val="both"/>
        <w:rPr>
          <w:rFonts w:ascii="David" w:hAnsi="David" w:cs="David"/>
          <w:sz w:val="24"/>
          <w:szCs w:val="24"/>
        </w:rPr>
      </w:pPr>
      <w:r w:rsidRPr="001C32CF">
        <w:rPr>
          <w:rFonts w:ascii="David" w:hAnsi="David" w:cs="David"/>
          <w:sz w:val="24"/>
          <w:szCs w:val="24"/>
          <w:rtl/>
        </w:rPr>
        <w:t xml:space="preserve">אקדים ואציין, כי לאחר שמיעת העדויות שהובאו לפני בעניין התמלולים, אף לאחר עיון מעמיק בתמלולי השיחות, לא מצאתי כי יש בהן כדי לסייע לתובע בהוכחת טענתו כי הנתבע הוא שרשם וחתם על כתב ההתחייבות, אף לא מצאתי כי יש בתמלולי השיחות לסייע לתובע להוכיח טענותיו כי יש לתובע זכויות במשק, ואפרט. </w:t>
      </w:r>
    </w:p>
    <w:p w:rsidR="00C61009" w:rsidRPr="001C32CF" w:rsidRDefault="00C61009" w:rsidP="00C61009">
      <w:pPr>
        <w:pStyle w:val="ad"/>
        <w:spacing w:after="0" w:line="240" w:lineRule="auto"/>
        <w:ind w:left="357"/>
        <w:jc w:val="both"/>
        <w:rPr>
          <w:rFonts w:ascii="David" w:hAnsi="David" w:cs="David"/>
          <w:sz w:val="24"/>
          <w:szCs w:val="24"/>
          <w:rtl/>
        </w:rPr>
      </w:pPr>
    </w:p>
    <w:p w:rsidR="00C61009" w:rsidRPr="001C32CF" w:rsidRDefault="00C61009" w:rsidP="002E25AF">
      <w:pPr>
        <w:pStyle w:val="ad"/>
        <w:numPr>
          <w:ilvl w:val="0"/>
          <w:numId w:val="1"/>
        </w:numPr>
        <w:spacing w:after="0" w:line="360" w:lineRule="auto"/>
        <w:jc w:val="both"/>
        <w:rPr>
          <w:rFonts w:ascii="David" w:hAnsi="David" w:cs="David"/>
          <w:sz w:val="24"/>
          <w:szCs w:val="24"/>
        </w:rPr>
      </w:pPr>
      <w:r w:rsidRPr="001C32CF">
        <w:rPr>
          <w:rFonts w:ascii="David" w:hAnsi="David" w:cs="David"/>
          <w:b/>
          <w:bCs/>
          <w:sz w:val="24"/>
          <w:szCs w:val="24"/>
          <w:u w:val="single"/>
          <w:rtl/>
        </w:rPr>
        <w:t xml:space="preserve">ביום </w:t>
      </w:r>
      <w:r w:rsidR="002E25AF" w:rsidRPr="001C32CF">
        <w:rPr>
          <w:rFonts w:ascii="David" w:hAnsi="David" w:cs="David" w:hint="cs"/>
          <w:b/>
          <w:bCs/>
          <w:sz w:val="24"/>
          <w:szCs w:val="24"/>
          <w:u w:val="single"/>
          <w:rtl/>
        </w:rPr>
        <w:t>***</w:t>
      </w:r>
      <w:r w:rsidRPr="001C32CF">
        <w:rPr>
          <w:rFonts w:ascii="David" w:hAnsi="David" w:cs="David"/>
          <w:sz w:val="24"/>
          <w:szCs w:val="24"/>
          <w:rtl/>
        </w:rPr>
        <w:t xml:space="preserve"> (כ- 5 שנים לאחר הגשת התביעה) הגיש התובע בקשה לצירוף ראיה – תמלול שיחות שלו: אחת עם הנתבע, האח </w:t>
      </w:r>
      <w:r w:rsidR="002E25AF" w:rsidRPr="001C32CF">
        <w:rPr>
          <w:rFonts w:ascii="David" w:hAnsi="David" w:cs="David" w:hint="cs"/>
          <w:sz w:val="24"/>
          <w:szCs w:val="24"/>
          <w:rtl/>
        </w:rPr>
        <w:t>****</w:t>
      </w:r>
      <w:r w:rsidRPr="001C32CF">
        <w:rPr>
          <w:rFonts w:ascii="David" w:hAnsi="David" w:cs="David"/>
          <w:sz w:val="24"/>
          <w:szCs w:val="24"/>
          <w:rtl/>
        </w:rPr>
        <w:t xml:space="preserve"> והגיסה </w:t>
      </w:r>
      <w:r w:rsidR="002E25AF" w:rsidRPr="001C32CF">
        <w:rPr>
          <w:rFonts w:ascii="David" w:hAnsi="David" w:cs="David" w:hint="cs"/>
          <w:sz w:val="24"/>
          <w:szCs w:val="24"/>
          <w:rtl/>
        </w:rPr>
        <w:t>****</w:t>
      </w:r>
      <w:r w:rsidRPr="001C32CF">
        <w:rPr>
          <w:rFonts w:ascii="David" w:hAnsi="David" w:cs="David"/>
          <w:sz w:val="24"/>
          <w:szCs w:val="24"/>
          <w:rtl/>
        </w:rPr>
        <w:t xml:space="preserve"> </w:t>
      </w:r>
      <w:r w:rsidRPr="001C32CF">
        <w:rPr>
          <w:rFonts w:ascii="David" w:hAnsi="David" w:cs="David"/>
          <w:b/>
          <w:bCs/>
          <w:sz w:val="24"/>
          <w:szCs w:val="24"/>
          <w:rtl/>
        </w:rPr>
        <w:t>(012),</w:t>
      </w:r>
      <w:r w:rsidRPr="001C32CF">
        <w:rPr>
          <w:rFonts w:ascii="David" w:hAnsi="David" w:cs="David"/>
          <w:sz w:val="24"/>
          <w:szCs w:val="24"/>
          <w:rtl/>
        </w:rPr>
        <w:t xml:space="preserve"> ושיחה נוספת שלו עם הנתבע, עם </w:t>
      </w:r>
      <w:r w:rsidR="002E25AF" w:rsidRPr="001C32CF">
        <w:rPr>
          <w:rFonts w:ascii="David" w:hAnsi="David" w:cs="David" w:hint="cs"/>
          <w:sz w:val="24"/>
          <w:szCs w:val="24"/>
          <w:rtl/>
        </w:rPr>
        <w:t>***</w:t>
      </w:r>
      <w:r w:rsidRPr="001C32CF">
        <w:rPr>
          <w:rFonts w:ascii="David" w:hAnsi="David" w:cs="David"/>
          <w:sz w:val="24"/>
          <w:szCs w:val="24"/>
          <w:rtl/>
        </w:rPr>
        <w:t xml:space="preserve"> ו</w:t>
      </w:r>
      <w:r w:rsidR="002E25AF" w:rsidRPr="001C32CF">
        <w:rPr>
          <w:rFonts w:ascii="David" w:hAnsi="David" w:cs="David" w:hint="cs"/>
          <w:sz w:val="24"/>
          <w:szCs w:val="24"/>
          <w:rtl/>
        </w:rPr>
        <w:t>***</w:t>
      </w:r>
      <w:r w:rsidRPr="001C32CF">
        <w:rPr>
          <w:rFonts w:ascii="David" w:hAnsi="David" w:cs="David"/>
          <w:sz w:val="24"/>
          <w:szCs w:val="24"/>
          <w:rtl/>
        </w:rPr>
        <w:t xml:space="preserve"> אחותו </w:t>
      </w:r>
      <w:r w:rsidRPr="001C32CF">
        <w:rPr>
          <w:rFonts w:ascii="David" w:hAnsi="David" w:cs="David"/>
          <w:b/>
          <w:bCs/>
          <w:sz w:val="24"/>
          <w:szCs w:val="24"/>
          <w:rtl/>
        </w:rPr>
        <w:t>(013).</w:t>
      </w:r>
      <w:r w:rsidRPr="001C32CF">
        <w:rPr>
          <w:rFonts w:ascii="David" w:hAnsi="David" w:cs="David"/>
          <w:sz w:val="24"/>
          <w:szCs w:val="24"/>
          <w:rtl/>
        </w:rPr>
        <w:t xml:space="preserve">  </w:t>
      </w:r>
    </w:p>
    <w:p w:rsidR="00C61009" w:rsidRPr="001C32CF" w:rsidRDefault="00C61009" w:rsidP="002E25AF">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תמוה שהתובע לא צירף תמלולים אלו לכתב התביעה המתוקן או </w:t>
      </w:r>
      <w:r w:rsidRPr="001C32CF">
        <w:rPr>
          <w:rFonts w:ascii="David" w:hAnsi="David" w:cs="David"/>
          <w:b/>
          <w:bCs/>
          <w:sz w:val="24"/>
          <w:szCs w:val="24"/>
          <w:u w:val="single"/>
          <w:rtl/>
        </w:rPr>
        <w:t>לתצהירו מיום</w:t>
      </w:r>
      <w:r w:rsidR="002E25AF" w:rsidRPr="001C32CF">
        <w:rPr>
          <w:rFonts w:ascii="David" w:hAnsi="David" w:cs="David" w:hint="cs"/>
          <w:b/>
          <w:bCs/>
          <w:sz w:val="24"/>
          <w:szCs w:val="24"/>
          <w:u w:val="single"/>
          <w:rtl/>
        </w:rPr>
        <w:t xml:space="preserve"> ***</w:t>
      </w:r>
      <w:r w:rsidRPr="001C32CF">
        <w:rPr>
          <w:rFonts w:ascii="David" w:hAnsi="David" w:cs="David"/>
          <w:b/>
          <w:bCs/>
          <w:sz w:val="24"/>
          <w:szCs w:val="24"/>
          <w:u w:val="single"/>
          <w:rtl/>
        </w:rPr>
        <w:t xml:space="preserve"> </w:t>
      </w:r>
      <w:r w:rsidRPr="001C32CF">
        <w:rPr>
          <w:rFonts w:ascii="David" w:hAnsi="David" w:cs="David"/>
          <w:sz w:val="24"/>
          <w:szCs w:val="24"/>
          <w:rtl/>
        </w:rPr>
        <w:t xml:space="preserve">בשל חשיבותם להוכחת טענותיו. רק לאחר שהנתבע הגיש תצהירו, סבר כי יש להגיש התמלולים. עקב חילוקי דעות בין הצדדים באשר לאמיתות התמלולים מינה ביהמ"ש ביום </w:t>
      </w:r>
      <w:r w:rsidR="002E25AF" w:rsidRPr="001C32CF">
        <w:rPr>
          <w:rFonts w:ascii="David" w:hAnsi="David" w:cs="David" w:hint="cs"/>
          <w:sz w:val="24"/>
          <w:szCs w:val="24"/>
          <w:rtl/>
        </w:rPr>
        <w:t>***</w:t>
      </w:r>
      <w:r w:rsidRPr="001C32CF">
        <w:rPr>
          <w:rFonts w:ascii="David" w:hAnsi="David" w:cs="David"/>
          <w:sz w:val="24"/>
          <w:szCs w:val="24"/>
          <w:rtl/>
        </w:rPr>
        <w:t xml:space="preserve"> את חב' "סטנוגרמה" כמומחה לתמלול ההקלטות. </w:t>
      </w:r>
    </w:p>
    <w:p w:rsidR="00C61009" w:rsidRPr="001C32CF" w:rsidRDefault="00C61009" w:rsidP="002E25AF">
      <w:pPr>
        <w:pStyle w:val="ad"/>
        <w:spacing w:after="0" w:line="360" w:lineRule="auto"/>
        <w:ind w:left="360"/>
        <w:jc w:val="both"/>
        <w:rPr>
          <w:rFonts w:ascii="David" w:hAnsi="David" w:cs="David"/>
          <w:sz w:val="24"/>
          <w:szCs w:val="24"/>
        </w:rPr>
      </w:pPr>
      <w:r w:rsidRPr="001C32CF">
        <w:rPr>
          <w:rFonts w:ascii="David" w:hAnsi="David" w:cs="David"/>
          <w:sz w:val="24"/>
          <w:szCs w:val="24"/>
          <w:rtl/>
        </w:rPr>
        <w:t>ביום</w:t>
      </w:r>
      <w:r w:rsidR="002E25AF" w:rsidRPr="001C32CF">
        <w:rPr>
          <w:rFonts w:ascii="David" w:hAnsi="David" w:cs="David" w:hint="cs"/>
          <w:sz w:val="24"/>
          <w:szCs w:val="24"/>
          <w:rtl/>
        </w:rPr>
        <w:t xml:space="preserve"> ****</w:t>
      </w:r>
      <w:r w:rsidRPr="001C32CF">
        <w:rPr>
          <w:rFonts w:ascii="David" w:hAnsi="David" w:cs="David"/>
          <w:sz w:val="24"/>
          <w:szCs w:val="24"/>
          <w:rtl/>
        </w:rPr>
        <w:t xml:space="preserve"> הוגשו התימלולים לביהמ"ש (חלקם מקוטעים).</w:t>
      </w:r>
    </w:p>
    <w:p w:rsidR="00C61009" w:rsidRPr="001C32CF" w:rsidRDefault="00C61009" w:rsidP="002E25AF">
      <w:pPr>
        <w:pStyle w:val="ad"/>
        <w:spacing w:after="0" w:line="360" w:lineRule="auto"/>
        <w:ind w:left="360"/>
        <w:jc w:val="both"/>
        <w:rPr>
          <w:rFonts w:ascii="David" w:hAnsi="David" w:cs="David"/>
          <w:sz w:val="24"/>
          <w:szCs w:val="24"/>
          <w:highlight w:val="yellow"/>
          <w:rtl/>
        </w:rPr>
      </w:pPr>
      <w:r w:rsidRPr="001C32CF">
        <w:rPr>
          <w:rFonts w:ascii="David" w:hAnsi="David" w:cs="David"/>
          <w:sz w:val="24"/>
          <w:szCs w:val="24"/>
          <w:rtl/>
        </w:rPr>
        <w:t>לא ידוע מועד השיחות, אולם סביר כי הוקלטו טרם הגשת התביעה, ואף על פי כן לא מצא התובע אף להזכיר בכתבי טענותיו כי יש בידיו שיחות מוקלטות להוכחת טענותיו. בקשתו לצרפן הוגשה כאמור רק ביום</w:t>
      </w:r>
      <w:r w:rsidR="002E25AF" w:rsidRPr="001C32CF">
        <w:rPr>
          <w:rFonts w:ascii="David" w:hAnsi="David" w:cs="David" w:hint="cs"/>
          <w:sz w:val="24"/>
          <w:szCs w:val="24"/>
          <w:rtl/>
        </w:rPr>
        <w:t xml:space="preserve"> ****</w:t>
      </w:r>
      <w:r w:rsidRPr="001C32CF">
        <w:rPr>
          <w:rFonts w:ascii="David" w:hAnsi="David" w:cs="David"/>
          <w:sz w:val="24"/>
          <w:szCs w:val="24"/>
          <w:rtl/>
        </w:rPr>
        <w:t xml:space="preserve">.  </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2E25AF">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התובע מפנה לשתי שיחות שניהל עם הנתבע ועם </w:t>
      </w:r>
      <w:r w:rsidR="002E25AF" w:rsidRPr="001C32CF">
        <w:rPr>
          <w:rFonts w:ascii="David" w:hAnsi="David" w:cs="David" w:hint="cs"/>
          <w:sz w:val="24"/>
          <w:szCs w:val="24"/>
          <w:rtl/>
        </w:rPr>
        <w:t>***</w:t>
      </w:r>
      <w:r w:rsidRPr="001C32CF">
        <w:rPr>
          <w:rFonts w:ascii="David" w:hAnsi="David" w:cs="David"/>
          <w:sz w:val="24"/>
          <w:szCs w:val="24"/>
          <w:rtl/>
        </w:rPr>
        <w:t xml:space="preserve"> (אחיהם) אשר מהן לטענתו ניתן לקבוע כי הנתבע הוא שרשם את מסמך כתב ההתחייבות, אשר היה מוכר לו ממועד עריכתו:</w:t>
      </w:r>
    </w:p>
    <w:p w:rsidR="00C61009" w:rsidRPr="001C32CF" w:rsidRDefault="00C61009" w:rsidP="002E25AF">
      <w:pPr>
        <w:pStyle w:val="ad"/>
        <w:spacing w:after="0" w:line="360" w:lineRule="auto"/>
        <w:ind w:left="360"/>
        <w:jc w:val="both"/>
        <w:rPr>
          <w:rFonts w:ascii="David" w:hAnsi="David" w:cs="David"/>
          <w:b/>
          <w:bCs/>
          <w:sz w:val="24"/>
          <w:szCs w:val="24"/>
        </w:rPr>
      </w:pPr>
      <w:r w:rsidRPr="001C32CF">
        <w:rPr>
          <w:rFonts w:ascii="David" w:hAnsi="David" w:cs="David"/>
          <w:b/>
          <w:bCs/>
          <w:sz w:val="24"/>
          <w:szCs w:val="24"/>
          <w:rtl/>
        </w:rPr>
        <w:t>"</w:t>
      </w:r>
      <w:r w:rsidR="002E25AF" w:rsidRPr="001C32CF">
        <w:rPr>
          <w:rFonts w:ascii="David" w:hAnsi="David" w:cs="David" w:hint="cs"/>
          <w:b/>
          <w:bCs/>
          <w:sz w:val="24"/>
          <w:szCs w:val="24"/>
          <w:rtl/>
        </w:rPr>
        <w:t>***</w:t>
      </w:r>
      <w:r w:rsidRPr="001C32CF">
        <w:rPr>
          <w:rFonts w:ascii="David" w:hAnsi="David" w:cs="David"/>
          <w:b/>
          <w:bCs/>
          <w:sz w:val="24"/>
          <w:szCs w:val="24"/>
          <w:rtl/>
        </w:rPr>
        <w:t>: דרך אגב, המסמך הזה שאבא אמר, תשמור אותו,</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 אנחנו נתמקד במה שיש.</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למה, למה אבא אמר,</w:t>
      </w:r>
    </w:p>
    <w:p w:rsidR="00C61009" w:rsidRPr="001C32CF" w:rsidRDefault="002E25AF" w:rsidP="002E25AF">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במה שיש, לא במה ש. . .</w:t>
      </w:r>
    </w:p>
    <w:p w:rsidR="00C61009" w:rsidRPr="001C32CF" w:rsidRDefault="002E25AF" w:rsidP="002E25AF">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תשמור את המסמך הזה?</w:t>
      </w:r>
    </w:p>
    <w:p w:rsidR="00C61009" w:rsidRPr="001C32CF" w:rsidRDefault="002E25AF" w:rsidP="002E25AF">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אני מסביר לך, זה לא אבא, עזוב, נו?</w:t>
      </w:r>
    </w:p>
    <w:p w:rsidR="00C61009" w:rsidRPr="001C32CF" w:rsidRDefault="002E25AF" w:rsidP="002E25AF">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מה אתה אומר? אתה טועה טעות גסה.</w:t>
      </w:r>
    </w:p>
    <w:p w:rsidR="00C61009" w:rsidRPr="001C32CF" w:rsidRDefault="002E25AF" w:rsidP="002E25AF">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xml:space="preserve">: בסדר ... </w:t>
      </w:r>
    </w:p>
    <w:p w:rsidR="00C61009" w:rsidRPr="001C32CF" w:rsidRDefault="002E25AF" w:rsidP="002E25AF">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אתה רוצה אני אתן לך שבועה?</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אז כאילו אתה לא עשית, אז עשינו, אה?</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w:t>
      </w:r>
    </w:p>
    <w:p w:rsidR="00C61009" w:rsidRPr="001C32CF" w:rsidRDefault="002E25AF" w:rsidP="002E25AF">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lastRenderedPageBreak/>
        <w:t>***</w:t>
      </w:r>
      <w:r w:rsidR="00C61009" w:rsidRPr="001C32CF">
        <w:rPr>
          <w:rFonts w:ascii="David" w:hAnsi="David" w:cs="David"/>
          <w:b/>
          <w:bCs/>
          <w:sz w:val="24"/>
          <w:szCs w:val="24"/>
          <w:rtl/>
        </w:rPr>
        <w:t>: זה אבא הביא לי ביד, למה אמר תשמור? כדי שאני אהיה הבן ממשיך. אבל עזוב, דלג. זה, יותר חזק מזה.</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אבל איפה הבעיה?</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 עשינו אז,</w:t>
      </w:r>
    </w:p>
    <w:p w:rsidR="00C61009" w:rsidRPr="001C32CF" w:rsidRDefault="002E25AF" w:rsidP="002E25AF">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מזה אמרתי, עדיף שיהיה .. .</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לא, ואז עשינו, אתה אז רצית שזה כאילו, העלית את הנושא שלו.</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אחרת לא רצו לחתום לך.</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בסדר, אבל בסדר, זה היה, זה היה כאילו,</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xml:space="preserve">: </w:t>
      </w:r>
      <w:r w:rsidR="00C61009" w:rsidRPr="001C32CF">
        <w:rPr>
          <w:rFonts w:ascii="David" w:hAnsi="David" w:cs="David"/>
          <w:b/>
          <w:bCs/>
          <w:sz w:val="24"/>
          <w:szCs w:val="24"/>
          <w:u w:val="single"/>
          <w:rtl/>
        </w:rPr>
        <w:t>אתה חתמת את זה, אתה רשמת את זה.</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xml:space="preserve">: </w:t>
      </w:r>
      <w:r w:rsidR="00C61009" w:rsidRPr="001C32CF">
        <w:rPr>
          <w:rFonts w:ascii="David" w:hAnsi="David" w:cs="David"/>
          <w:b/>
          <w:bCs/>
          <w:sz w:val="24"/>
          <w:szCs w:val="24"/>
          <w:u w:val="single"/>
          <w:rtl/>
        </w:rPr>
        <w:t>בסדר, אוקי, רשמנו אז, בסדר, אוקי. מה הבעיה?</w:t>
      </w:r>
    </w:p>
    <w:p w:rsidR="00C61009" w:rsidRPr="001C32CF" w:rsidRDefault="002E25AF" w:rsidP="00C61009">
      <w:pPr>
        <w:pStyle w:val="ad"/>
        <w:spacing w:after="0" w:line="360" w:lineRule="auto"/>
        <w:ind w:left="360"/>
        <w:jc w:val="both"/>
        <w:rPr>
          <w:rFonts w:ascii="David" w:hAnsi="David" w:cs="David"/>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אין לי מושג".</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(ראה: קובץ 012 עמ' 26 שו' 13 – 27; עמ' 27 שו' 1-12  ).</w:t>
      </w:r>
    </w:p>
    <w:p w:rsidR="00C61009" w:rsidRPr="001C32CF" w:rsidRDefault="00C61009" w:rsidP="00C61009">
      <w:pPr>
        <w:jc w:val="both"/>
        <w:rPr>
          <w:rFonts w:asciiTheme="minorHAnsi" w:hAnsiTheme="minorHAnsi"/>
          <w:b/>
          <w:bCs/>
          <w:rtl/>
        </w:rPr>
      </w:pPr>
    </w:p>
    <w:p w:rsidR="00C61009" w:rsidRPr="001C32CF" w:rsidRDefault="00C61009" w:rsidP="000E3B2F">
      <w:pPr>
        <w:spacing w:line="360" w:lineRule="auto"/>
        <w:ind w:left="357"/>
        <w:jc w:val="both"/>
        <w:rPr>
          <w:rtl/>
        </w:rPr>
      </w:pPr>
      <w:r w:rsidRPr="001C32CF">
        <w:rPr>
          <w:rtl/>
        </w:rPr>
        <w:t xml:space="preserve">בהמשך השיחה ולאחר שהנתבע  עזב את ביתו של </w:t>
      </w:r>
      <w:r w:rsidR="000E3B2F" w:rsidRPr="001C32CF">
        <w:rPr>
          <w:rFonts w:ascii="David" w:hAnsi="David" w:hint="cs"/>
          <w:b/>
          <w:bCs/>
          <w:rtl/>
        </w:rPr>
        <w:t>***</w:t>
      </w:r>
      <w:r w:rsidRPr="001C32CF">
        <w:rPr>
          <w:rtl/>
        </w:rPr>
        <w:t>, שם נפגשו לטענתו האחים, המשיכו התובע ו</w:t>
      </w:r>
      <w:r w:rsidR="000E3B2F" w:rsidRPr="001C32CF">
        <w:rPr>
          <w:rFonts w:ascii="David" w:hAnsi="David" w:hint="cs"/>
          <w:b/>
          <w:bCs/>
          <w:rtl/>
        </w:rPr>
        <w:t>***</w:t>
      </w:r>
      <w:r w:rsidRPr="001C32CF">
        <w:rPr>
          <w:rtl/>
        </w:rPr>
        <w:t xml:space="preserve"> לשוחח בעניין:</w:t>
      </w:r>
    </w:p>
    <w:p w:rsidR="00C61009" w:rsidRPr="001C32CF" w:rsidRDefault="00C61009" w:rsidP="002E25AF">
      <w:pPr>
        <w:spacing w:line="360" w:lineRule="auto"/>
        <w:ind w:left="357"/>
        <w:jc w:val="both"/>
        <w:rPr>
          <w:b/>
          <w:bCs/>
          <w:u w:val="single"/>
          <w:rtl/>
        </w:rPr>
      </w:pPr>
      <w:r w:rsidRPr="001C32CF">
        <w:rPr>
          <w:b/>
          <w:bCs/>
          <w:rtl/>
        </w:rPr>
        <w:t>"</w:t>
      </w:r>
      <w:r w:rsidR="002E25AF" w:rsidRPr="001C32CF">
        <w:rPr>
          <w:rFonts w:ascii="David" w:hAnsi="David" w:hint="cs"/>
          <w:b/>
          <w:bCs/>
          <w:rtl/>
        </w:rPr>
        <w:t>***</w:t>
      </w:r>
      <w:r w:rsidRPr="001C32CF">
        <w:rPr>
          <w:b/>
          <w:bCs/>
          <w:u w:val="single"/>
          <w:rtl/>
        </w:rPr>
        <w:t>: המסמך הזה שיש לך, זה אני דאגתי שהוא יהיה.</w:t>
      </w:r>
    </w:p>
    <w:p w:rsidR="00C61009" w:rsidRPr="001C32CF" w:rsidRDefault="002E25AF" w:rsidP="003E14CD">
      <w:pPr>
        <w:spacing w:line="360" w:lineRule="auto"/>
        <w:ind w:left="357"/>
        <w:jc w:val="both"/>
        <w:rPr>
          <w:b/>
          <w:bCs/>
          <w:rtl/>
        </w:rPr>
      </w:pPr>
      <w:r w:rsidRPr="001C32CF">
        <w:rPr>
          <w:rFonts w:ascii="David" w:hAnsi="David" w:hint="cs"/>
          <w:b/>
          <w:bCs/>
          <w:rtl/>
        </w:rPr>
        <w:t>***</w:t>
      </w:r>
      <w:r w:rsidR="00C61009" w:rsidRPr="001C32CF">
        <w:rPr>
          <w:b/>
          <w:bCs/>
          <w:rtl/>
        </w:rPr>
        <w:t>: זה יותר חזק מ, בכנות אני אומר לך. שילמתי 1,200 שקל ייעוץ.</w:t>
      </w:r>
    </w:p>
    <w:p w:rsidR="00C61009" w:rsidRPr="001C32CF" w:rsidRDefault="002E25AF" w:rsidP="003E14CD">
      <w:pPr>
        <w:spacing w:line="360" w:lineRule="auto"/>
        <w:ind w:left="357"/>
        <w:jc w:val="both"/>
        <w:rPr>
          <w:b/>
          <w:bCs/>
          <w:rtl/>
        </w:rPr>
      </w:pPr>
      <w:r w:rsidRPr="001C32CF">
        <w:rPr>
          <w:rFonts w:ascii="David" w:hAnsi="David" w:hint="cs"/>
          <w:b/>
          <w:bCs/>
          <w:rtl/>
        </w:rPr>
        <w:t>***</w:t>
      </w:r>
      <w:r w:rsidR="00C61009" w:rsidRPr="001C32CF">
        <w:rPr>
          <w:b/>
          <w:bCs/>
          <w:rtl/>
        </w:rPr>
        <w:t xml:space="preserve">: </w:t>
      </w:r>
      <w:r w:rsidR="00C61009" w:rsidRPr="001C32CF">
        <w:rPr>
          <w:b/>
          <w:bCs/>
          <w:u w:val="single"/>
          <w:rtl/>
        </w:rPr>
        <w:t>המסמך הזה זה אני</w:t>
      </w:r>
      <w:r w:rsidR="00C61009" w:rsidRPr="001C32CF">
        <w:rPr>
          <w:b/>
          <w:bCs/>
          <w:rtl/>
        </w:rPr>
        <w:t>...</w:t>
      </w:r>
    </w:p>
    <w:p w:rsidR="00C61009" w:rsidRPr="001C32CF" w:rsidRDefault="002E25AF" w:rsidP="003E14CD">
      <w:pPr>
        <w:spacing w:line="360" w:lineRule="auto"/>
        <w:ind w:left="357"/>
        <w:jc w:val="both"/>
        <w:rPr>
          <w:b/>
          <w:bCs/>
          <w:rtl/>
        </w:rPr>
      </w:pPr>
      <w:r w:rsidRPr="001C32CF">
        <w:rPr>
          <w:rFonts w:ascii="David" w:hAnsi="David" w:hint="cs"/>
          <w:b/>
          <w:bCs/>
          <w:rtl/>
        </w:rPr>
        <w:t>***</w:t>
      </w:r>
      <w:r w:rsidR="00C61009" w:rsidRPr="001C32CF">
        <w:rPr>
          <w:b/>
          <w:bCs/>
          <w:rtl/>
        </w:rPr>
        <w:t>: אתה מבין ?</w:t>
      </w:r>
    </w:p>
    <w:p w:rsidR="00C61009" w:rsidRPr="001C32CF" w:rsidRDefault="002E25AF" w:rsidP="003E14CD">
      <w:pPr>
        <w:spacing w:line="360" w:lineRule="auto"/>
        <w:ind w:left="357"/>
        <w:jc w:val="both"/>
        <w:rPr>
          <w:b/>
          <w:bCs/>
          <w:rtl/>
        </w:rPr>
      </w:pPr>
      <w:r w:rsidRPr="001C32CF">
        <w:rPr>
          <w:rFonts w:ascii="David" w:hAnsi="David" w:hint="cs"/>
          <w:b/>
          <w:bCs/>
          <w:rtl/>
        </w:rPr>
        <w:t>***</w:t>
      </w:r>
      <w:r w:rsidR="00C61009" w:rsidRPr="001C32CF">
        <w:rPr>
          <w:b/>
          <w:bCs/>
          <w:rtl/>
        </w:rPr>
        <w:t>: אני זוכר את זה, .. .</w:t>
      </w:r>
    </w:p>
    <w:p w:rsidR="00C61009" w:rsidRPr="001C32CF" w:rsidRDefault="002E25AF" w:rsidP="003E14CD">
      <w:pPr>
        <w:spacing w:line="360" w:lineRule="auto"/>
        <w:ind w:left="357"/>
        <w:jc w:val="both"/>
        <w:rPr>
          <w:b/>
          <w:bCs/>
          <w:rtl/>
        </w:rPr>
      </w:pPr>
      <w:r w:rsidRPr="001C32CF">
        <w:rPr>
          <w:rFonts w:ascii="David" w:hAnsi="David" w:hint="cs"/>
          <w:b/>
          <w:bCs/>
          <w:rtl/>
        </w:rPr>
        <w:t>***</w:t>
      </w:r>
      <w:r w:rsidR="00C61009" w:rsidRPr="001C32CF">
        <w:rPr>
          <w:b/>
          <w:bCs/>
          <w:rtl/>
        </w:rPr>
        <w:t>: תבין.</w:t>
      </w:r>
    </w:p>
    <w:p w:rsidR="00C61009" w:rsidRPr="001C32CF" w:rsidRDefault="002E25AF" w:rsidP="003E14CD">
      <w:pPr>
        <w:spacing w:line="360" w:lineRule="auto"/>
        <w:ind w:left="357"/>
        <w:jc w:val="both"/>
        <w:rPr>
          <w:b/>
          <w:bCs/>
          <w:rtl/>
        </w:rPr>
      </w:pPr>
      <w:r w:rsidRPr="001C32CF">
        <w:rPr>
          <w:rFonts w:ascii="David" w:hAnsi="David" w:hint="cs"/>
          <w:b/>
          <w:bCs/>
          <w:rtl/>
        </w:rPr>
        <w:t>***</w:t>
      </w:r>
      <w:r w:rsidR="00C61009" w:rsidRPr="001C32CF">
        <w:rPr>
          <w:b/>
          <w:bCs/>
          <w:rtl/>
        </w:rPr>
        <w:t>: אני לא רציתי להיות כאילו ,</w:t>
      </w:r>
    </w:p>
    <w:p w:rsidR="00C61009" w:rsidRPr="001C32CF" w:rsidRDefault="002E25AF" w:rsidP="003E14CD">
      <w:pPr>
        <w:spacing w:line="360" w:lineRule="auto"/>
        <w:ind w:left="357"/>
        <w:jc w:val="both"/>
        <w:rPr>
          <w:rtl/>
        </w:rPr>
      </w:pPr>
      <w:r w:rsidRPr="001C32CF">
        <w:rPr>
          <w:rFonts w:ascii="David" w:hAnsi="David" w:hint="cs"/>
          <w:b/>
          <w:bCs/>
          <w:rtl/>
        </w:rPr>
        <w:t>***</w:t>
      </w:r>
      <w:r w:rsidR="00C61009" w:rsidRPr="001C32CF">
        <w:rPr>
          <w:b/>
          <w:bCs/>
          <w:u w:val="single"/>
          <w:rtl/>
        </w:rPr>
        <w:t>: אז יפה מאוד. אני לא ידעתי על קיומו. לא ידעתי. אבל תראה איזה חוכמה של המסמך. זה, לראות את המסמך הזה, זה חוכמה לנהל אותו."</w:t>
      </w:r>
    </w:p>
    <w:p w:rsidR="00C61009" w:rsidRPr="001C32CF" w:rsidRDefault="00C61009" w:rsidP="003E14CD">
      <w:pPr>
        <w:spacing w:line="360" w:lineRule="auto"/>
        <w:ind w:left="357"/>
        <w:jc w:val="both"/>
        <w:rPr>
          <w:b/>
          <w:bCs/>
          <w:rtl/>
        </w:rPr>
      </w:pPr>
      <w:r w:rsidRPr="001C32CF">
        <w:rPr>
          <w:b/>
          <w:bCs/>
          <w:rtl/>
        </w:rPr>
        <w:t>(קובץ 013 עמ' 62 שו' 19-27 ; עמ' 63 שו' 1-2, ההדגשות שלי, ח.מ.).</w:t>
      </w:r>
    </w:p>
    <w:p w:rsidR="00C61009" w:rsidRPr="001C32CF" w:rsidRDefault="00C61009" w:rsidP="00C61009">
      <w:pPr>
        <w:ind w:left="360"/>
        <w:jc w:val="both"/>
        <w:rPr>
          <w:b/>
          <w:bCs/>
          <w:rtl/>
        </w:rPr>
      </w:pPr>
    </w:p>
    <w:p w:rsidR="00C61009" w:rsidRPr="001C32CF" w:rsidRDefault="00C61009" w:rsidP="00C61009">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מהשיחה לעיל, לא ניתן לקבוע כי הנתבע הוא זה שערך את מסמך כתב ההתחייבות וזה שחתום עליו. </w:t>
      </w:r>
    </w:p>
    <w:p w:rsidR="00C61009" w:rsidRPr="001C32CF" w:rsidRDefault="00C61009" w:rsidP="000E3B2F">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התובע מפנה אל התמלולים כמהווים ראיה לביסוס טענותיו בשעה שאחד המשתתפים בשיחה, האח </w:t>
      </w:r>
      <w:r w:rsidR="000E3B2F" w:rsidRPr="001C32CF">
        <w:rPr>
          <w:rFonts w:ascii="David" w:hAnsi="David" w:cs="David" w:hint="cs"/>
          <w:b/>
          <w:bCs/>
          <w:sz w:val="24"/>
          <w:szCs w:val="24"/>
          <w:rtl/>
        </w:rPr>
        <w:t>***</w:t>
      </w:r>
      <w:r w:rsidRPr="001C32CF">
        <w:rPr>
          <w:rFonts w:ascii="David" w:hAnsi="David" w:cs="David"/>
          <w:sz w:val="24"/>
          <w:szCs w:val="24"/>
          <w:rtl/>
        </w:rPr>
        <w:t xml:space="preserve">, שהינו משתתף מוביל ומי שיזם את עריכת מסמך כתב ההתחייבות, כך עולה מהשיחה, מסרב לטענת התובע להגיש תצהיר ולהעיד בפני בית המשפט. </w:t>
      </w:r>
    </w:p>
    <w:p w:rsidR="00C61009" w:rsidRPr="001C32CF" w:rsidRDefault="00C61009" w:rsidP="000E3B2F">
      <w:pPr>
        <w:pStyle w:val="ad"/>
        <w:spacing w:after="0" w:line="360" w:lineRule="auto"/>
        <w:ind w:left="360"/>
        <w:jc w:val="both"/>
        <w:rPr>
          <w:rFonts w:ascii="David" w:hAnsi="David" w:cs="David"/>
          <w:sz w:val="24"/>
          <w:szCs w:val="24"/>
        </w:rPr>
      </w:pPr>
      <w:r w:rsidRPr="001C32CF">
        <w:rPr>
          <w:rFonts w:ascii="David" w:hAnsi="David" w:cs="David"/>
          <w:sz w:val="24"/>
          <w:szCs w:val="24"/>
          <w:rtl/>
        </w:rPr>
        <w:t>גם בסיכומיו טען התובע כי</w:t>
      </w:r>
      <w:r w:rsidRPr="001C32CF">
        <w:rPr>
          <w:rFonts w:ascii="David" w:hAnsi="David" w:cs="David"/>
          <w:b/>
          <w:bCs/>
          <w:sz w:val="24"/>
          <w:szCs w:val="24"/>
          <w:rtl/>
        </w:rPr>
        <w:t xml:space="preserve">: "תמך טענותיו בהקלטת שיחות שבין הצדדים בנוכחות האח </w:t>
      </w:r>
      <w:r w:rsidR="000E3B2F" w:rsidRPr="001C32CF">
        <w:rPr>
          <w:rFonts w:ascii="David" w:hAnsi="David" w:cs="David" w:hint="cs"/>
          <w:b/>
          <w:bCs/>
          <w:sz w:val="24"/>
          <w:szCs w:val="24"/>
          <w:rtl/>
        </w:rPr>
        <w:t>***</w:t>
      </w:r>
      <w:r w:rsidR="00E11386" w:rsidRPr="001C32CF">
        <w:rPr>
          <w:rFonts w:ascii="David" w:hAnsi="David" w:cs="David" w:hint="cs"/>
          <w:b/>
          <w:bCs/>
          <w:sz w:val="24"/>
          <w:szCs w:val="24"/>
          <w:rtl/>
        </w:rPr>
        <w:t>"</w:t>
      </w:r>
      <w:r w:rsidRPr="001C32CF">
        <w:rPr>
          <w:rFonts w:ascii="David" w:hAnsi="David" w:cs="David"/>
          <w:b/>
          <w:bCs/>
          <w:sz w:val="24"/>
          <w:szCs w:val="24"/>
          <w:rtl/>
        </w:rPr>
        <w:t xml:space="preserve"> (סע' 17).</w:t>
      </w:r>
      <w:r w:rsidRPr="001C32CF">
        <w:rPr>
          <w:rFonts w:ascii="David" w:hAnsi="David" w:cs="David"/>
          <w:sz w:val="24"/>
          <w:szCs w:val="24"/>
          <w:rtl/>
        </w:rPr>
        <w:t xml:space="preserve"> </w:t>
      </w:r>
    </w:p>
    <w:p w:rsidR="00C61009" w:rsidRPr="001C32CF" w:rsidRDefault="00C61009" w:rsidP="000E3B2F">
      <w:pPr>
        <w:pStyle w:val="ad"/>
        <w:spacing w:after="0" w:line="360" w:lineRule="auto"/>
        <w:ind w:left="360"/>
        <w:jc w:val="both"/>
        <w:rPr>
          <w:rFonts w:ascii="David" w:hAnsi="David" w:cs="David"/>
          <w:sz w:val="24"/>
          <w:szCs w:val="24"/>
          <w:rtl/>
        </w:rPr>
      </w:pPr>
      <w:r w:rsidRPr="001C32CF">
        <w:rPr>
          <w:rFonts w:ascii="David" w:hAnsi="David" w:cs="David"/>
          <w:sz w:val="24"/>
          <w:szCs w:val="24"/>
          <w:rtl/>
        </w:rPr>
        <w:lastRenderedPageBreak/>
        <w:t xml:space="preserve">ואולם אי הבאת </w:t>
      </w:r>
      <w:r w:rsidR="000E3B2F" w:rsidRPr="001C32CF">
        <w:rPr>
          <w:rFonts w:ascii="David" w:hAnsi="David" w:cs="David" w:hint="cs"/>
          <w:b/>
          <w:bCs/>
          <w:sz w:val="24"/>
          <w:szCs w:val="24"/>
          <w:rtl/>
        </w:rPr>
        <w:t>***</w:t>
      </w:r>
      <w:r w:rsidRPr="001C32CF">
        <w:rPr>
          <w:rFonts w:ascii="David" w:hAnsi="David" w:cs="David"/>
          <w:sz w:val="24"/>
          <w:szCs w:val="24"/>
          <w:rtl/>
        </w:rPr>
        <w:t xml:space="preserve"> למתן עדות גם אם היה אמור לבקש צו הבאה ולהביאו באמצעותו, פועלת כאמור לחובת התובע </w:t>
      </w:r>
      <w:r w:rsidRPr="001C32CF">
        <w:rPr>
          <w:rFonts w:ascii="David" w:hAnsi="David" w:cs="David"/>
          <w:b/>
          <w:bCs/>
          <w:sz w:val="24"/>
          <w:szCs w:val="24"/>
          <w:rtl/>
        </w:rPr>
        <w:t>(ראה: סעיף 71 לעיל)</w:t>
      </w:r>
      <w:r w:rsidRPr="001C32CF">
        <w:rPr>
          <w:rFonts w:ascii="David" w:hAnsi="David" w:cs="David"/>
          <w:sz w:val="24"/>
          <w:szCs w:val="24"/>
          <w:rtl/>
        </w:rPr>
        <w:t xml:space="preserve">. משכך אין בהפניה לנוכחותו של האח </w:t>
      </w:r>
      <w:r w:rsidR="002E25AF" w:rsidRPr="001C32CF">
        <w:rPr>
          <w:rFonts w:ascii="David" w:hAnsi="David" w:cs="David" w:hint="cs"/>
          <w:b/>
          <w:bCs/>
          <w:sz w:val="24"/>
          <w:szCs w:val="24"/>
          <w:rtl/>
        </w:rPr>
        <w:t>***</w:t>
      </w:r>
      <w:r w:rsidRPr="001C32CF">
        <w:rPr>
          <w:rFonts w:ascii="David" w:hAnsi="David" w:cs="David"/>
          <w:sz w:val="24"/>
          <w:szCs w:val="24"/>
          <w:rtl/>
        </w:rPr>
        <w:t xml:space="preserve"> או לאמירה של האח </w:t>
      </w:r>
      <w:r w:rsidR="002E25AF" w:rsidRPr="001C32CF">
        <w:rPr>
          <w:rFonts w:ascii="David" w:hAnsi="David" w:cs="David" w:hint="cs"/>
          <w:b/>
          <w:bCs/>
          <w:sz w:val="24"/>
          <w:szCs w:val="24"/>
          <w:rtl/>
        </w:rPr>
        <w:t>***</w:t>
      </w:r>
      <w:r w:rsidRPr="001C32CF">
        <w:rPr>
          <w:rFonts w:ascii="David" w:hAnsi="David" w:cs="David"/>
          <w:sz w:val="24"/>
          <w:szCs w:val="24"/>
          <w:rtl/>
        </w:rPr>
        <w:t>כדי לסייע לתובע להוכיח טענותיו, מש</w:t>
      </w:r>
      <w:r w:rsidR="002E25AF" w:rsidRPr="001C32CF">
        <w:rPr>
          <w:rFonts w:ascii="David" w:hAnsi="David" w:cs="David" w:hint="cs"/>
          <w:b/>
          <w:bCs/>
          <w:sz w:val="24"/>
          <w:szCs w:val="24"/>
          <w:rtl/>
        </w:rPr>
        <w:t>***</w:t>
      </w:r>
      <w:r w:rsidRPr="001C32CF">
        <w:rPr>
          <w:rFonts w:ascii="David" w:hAnsi="David" w:cs="David"/>
          <w:sz w:val="24"/>
          <w:szCs w:val="24"/>
          <w:rtl/>
        </w:rPr>
        <w:t xml:space="preserve"> לא העיד.</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0E3B2F">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סעיפים 2-4 למסמך כתב ההתחייבות נוגעים לכאורה, לרצון המנוח מי יקבל את המשק, אולם המנוח כאמור לעיל, כלל לא נכח בעת עריכת המסמך ואין לדעת כלל את מי הסמיך המנוח לדבר בשמו (אם בכלל). אף מתמלול השיחות בין התובע, לנתבע ול</w:t>
      </w:r>
      <w:r w:rsidR="000E3B2F" w:rsidRPr="001C32CF">
        <w:rPr>
          <w:rFonts w:ascii="David" w:hAnsi="David" w:cs="David" w:hint="cs"/>
          <w:b/>
          <w:bCs/>
          <w:sz w:val="24"/>
          <w:szCs w:val="24"/>
          <w:rtl/>
        </w:rPr>
        <w:t>***</w:t>
      </w:r>
      <w:r w:rsidRPr="001C32CF">
        <w:rPr>
          <w:rFonts w:ascii="David" w:hAnsi="David" w:cs="David"/>
          <w:sz w:val="24"/>
          <w:szCs w:val="24"/>
          <w:rtl/>
        </w:rPr>
        <w:t xml:space="preserve"> עולה כי המנוח לא נכח ואף לא היה יוזם המסמך:</w:t>
      </w:r>
    </w:p>
    <w:p w:rsidR="00C61009" w:rsidRPr="001C32CF" w:rsidRDefault="00C61009" w:rsidP="002E25AF">
      <w:pPr>
        <w:pStyle w:val="ad"/>
        <w:spacing w:after="0" w:line="360" w:lineRule="auto"/>
        <w:ind w:left="360"/>
        <w:jc w:val="both"/>
        <w:rPr>
          <w:rFonts w:ascii="David" w:hAnsi="David" w:cs="David"/>
          <w:b/>
          <w:bCs/>
          <w:sz w:val="24"/>
          <w:szCs w:val="24"/>
        </w:rPr>
      </w:pPr>
      <w:r w:rsidRPr="001C32CF">
        <w:rPr>
          <w:rFonts w:ascii="David" w:hAnsi="David" w:cs="David"/>
          <w:b/>
          <w:bCs/>
          <w:sz w:val="24"/>
          <w:szCs w:val="24"/>
          <w:rtl/>
        </w:rPr>
        <w:t>"</w:t>
      </w:r>
      <w:r w:rsidR="002E25AF" w:rsidRPr="001C32CF">
        <w:rPr>
          <w:rFonts w:ascii="David" w:hAnsi="David" w:cs="David" w:hint="cs"/>
          <w:b/>
          <w:bCs/>
          <w:sz w:val="24"/>
          <w:szCs w:val="24"/>
          <w:rtl/>
        </w:rPr>
        <w:t>***</w:t>
      </w:r>
      <w:r w:rsidRPr="001C32CF">
        <w:rPr>
          <w:rFonts w:ascii="David" w:hAnsi="David" w:cs="David"/>
          <w:b/>
          <w:bCs/>
          <w:sz w:val="24"/>
          <w:szCs w:val="24"/>
          <w:rtl/>
        </w:rPr>
        <w:t>: אני מסביר לך, זה לא אבא, עזוב, נו?...</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מה אתה אומר? אתה טועה טעות גסה.</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xml:space="preserve"> בסדר ...</w:t>
      </w:r>
    </w:p>
    <w:p w:rsidR="000D6C85" w:rsidRPr="001C32CF" w:rsidRDefault="000D6C85"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(ראה: קובץ 012, עמ' 26, שורות 13-27).</w:t>
      </w:r>
    </w:p>
    <w:p w:rsidR="000D6C85" w:rsidRPr="001C32CF" w:rsidRDefault="000D6C85" w:rsidP="000D6C85">
      <w:pPr>
        <w:pStyle w:val="ad"/>
        <w:spacing w:after="0" w:line="240" w:lineRule="auto"/>
        <w:ind w:left="357"/>
        <w:jc w:val="both"/>
        <w:rPr>
          <w:rFonts w:ascii="David" w:hAnsi="David" w:cs="David"/>
          <w:b/>
          <w:bCs/>
          <w:sz w:val="24"/>
          <w:szCs w:val="24"/>
          <w:rtl/>
        </w:rPr>
      </w:pPr>
    </w:p>
    <w:p w:rsidR="00C61009" w:rsidRPr="001C32CF" w:rsidRDefault="00C61009" w:rsidP="002E25AF">
      <w:pPr>
        <w:pStyle w:val="ad"/>
        <w:spacing w:after="0" w:line="360" w:lineRule="auto"/>
        <w:ind w:left="357"/>
        <w:jc w:val="both"/>
        <w:rPr>
          <w:rFonts w:ascii="David" w:hAnsi="David" w:cs="David"/>
          <w:b/>
          <w:bCs/>
          <w:sz w:val="24"/>
          <w:szCs w:val="24"/>
          <w:rtl/>
        </w:rPr>
      </w:pPr>
      <w:r w:rsidRPr="001C32CF">
        <w:rPr>
          <w:rFonts w:ascii="David" w:hAnsi="David" w:cs="David"/>
          <w:b/>
          <w:bCs/>
          <w:sz w:val="24"/>
          <w:szCs w:val="24"/>
          <w:rtl/>
        </w:rPr>
        <w:t xml:space="preserve"> "</w:t>
      </w:r>
      <w:r w:rsidR="002E25AF" w:rsidRPr="001C32CF">
        <w:rPr>
          <w:rFonts w:ascii="David" w:hAnsi="David" w:cs="David" w:hint="cs"/>
          <w:b/>
          <w:bCs/>
          <w:sz w:val="24"/>
          <w:szCs w:val="24"/>
          <w:rtl/>
        </w:rPr>
        <w:t>***</w:t>
      </w:r>
      <w:r w:rsidRPr="001C32CF">
        <w:rPr>
          <w:rFonts w:ascii="David" w:hAnsi="David" w:cs="David"/>
          <w:b/>
          <w:bCs/>
          <w:sz w:val="24"/>
          <w:szCs w:val="24"/>
          <w:rtl/>
        </w:rPr>
        <w:t>: אבא, תודה לאל, שראה 8 צעדים קדימה. תהיה מנוחתו עדן.</w:t>
      </w:r>
    </w:p>
    <w:p w:rsidR="00C61009" w:rsidRPr="001C32CF" w:rsidRDefault="002E25AF" w:rsidP="000D6C85">
      <w:pPr>
        <w:pStyle w:val="ad"/>
        <w:spacing w:after="0" w:line="360" w:lineRule="auto"/>
        <w:ind w:left="357"/>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 לא ראה כלום,</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הוא ראה. רצה רק אותי במשק.</w:t>
      </w:r>
    </w:p>
    <w:p w:rsidR="00C61009" w:rsidRPr="001C32CF" w:rsidRDefault="002E25AF" w:rsidP="000E3B2F">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xml:space="preserve">: זה רק </w:t>
      </w:r>
      <w:r w:rsidR="000E3B2F" w:rsidRPr="001C32CF">
        <w:rPr>
          <w:rFonts w:ascii="David" w:hAnsi="David" w:cs="David" w:hint="cs"/>
          <w:b/>
          <w:bCs/>
          <w:sz w:val="24"/>
          <w:szCs w:val="24"/>
          <w:rtl/>
        </w:rPr>
        <w:t>***</w:t>
      </w:r>
      <w:r w:rsidR="00C61009" w:rsidRPr="001C32CF">
        <w:rPr>
          <w:rFonts w:ascii="David" w:hAnsi="David" w:cs="David"/>
          <w:b/>
          <w:bCs/>
          <w:sz w:val="24"/>
          <w:szCs w:val="24"/>
          <w:rtl/>
        </w:rPr>
        <w:t xml:space="preserve"> ראה, אבא לא צייץ.</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טוב. אבא לא צייץ.</w:t>
      </w:r>
    </w:p>
    <w:p w:rsidR="00C61009" w:rsidRPr="001C32CF" w:rsidRDefault="002E25AF" w:rsidP="00C61009">
      <w:pPr>
        <w:pStyle w:val="ad"/>
        <w:spacing w:after="0" w:line="360" w:lineRule="auto"/>
        <w:ind w:left="360"/>
        <w:jc w:val="both"/>
        <w:rPr>
          <w:rFonts w:ascii="David" w:hAnsi="David" w:cs="David"/>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הוא לא צייץ</w:t>
      </w:r>
      <w:r w:rsidR="00C61009" w:rsidRPr="001C32CF">
        <w:rPr>
          <w:rFonts w:ascii="David" w:hAnsi="David" w:cs="David"/>
          <w:sz w:val="24"/>
          <w:szCs w:val="24"/>
          <w:rtl/>
        </w:rPr>
        <w:t>".</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(ראה: קובץ 013 עמ' 44 שו' 27 ; עמ' 45 שו' 1-5).</w:t>
      </w:r>
    </w:p>
    <w:p w:rsidR="00C61009" w:rsidRPr="001C32CF" w:rsidRDefault="00C61009" w:rsidP="002E25AF">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br/>
        <w:t>"</w:t>
      </w:r>
      <w:r w:rsidR="002E25AF" w:rsidRPr="001C32CF">
        <w:rPr>
          <w:rFonts w:ascii="David" w:hAnsi="David" w:cs="David" w:hint="cs"/>
          <w:b/>
          <w:bCs/>
          <w:sz w:val="24"/>
          <w:szCs w:val="24"/>
          <w:rtl/>
        </w:rPr>
        <w:t>***</w:t>
      </w:r>
      <w:r w:rsidRPr="001C32CF">
        <w:rPr>
          <w:rFonts w:ascii="David" w:hAnsi="David" w:cs="David"/>
          <w:b/>
          <w:bCs/>
          <w:sz w:val="24"/>
          <w:szCs w:val="24"/>
          <w:rtl/>
        </w:rPr>
        <w:t xml:space="preserve">: </w:t>
      </w:r>
      <w:r w:rsidRPr="001C32CF">
        <w:rPr>
          <w:rFonts w:ascii="David" w:hAnsi="David" w:cs="David"/>
          <w:b/>
          <w:bCs/>
          <w:sz w:val="24"/>
          <w:szCs w:val="24"/>
          <w:u w:val="single"/>
          <w:rtl/>
        </w:rPr>
        <w:t>המסמך הזה שיש לך, זה אני דאגתי שהוא יהיה.</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זה יותר חזק מ, בכנות אני אומר לך. שילמתי 1,200 שקל ייעוץ.</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xml:space="preserve">: המסמך הזה זה אני...". </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 xml:space="preserve"> (ראה: קובץ 013 עמ' 62 שו'  19-22, ההדגשות שלי, ח.מ.).</w:t>
      </w:r>
    </w:p>
    <w:p w:rsidR="00C61009" w:rsidRPr="001C32CF" w:rsidRDefault="00C61009" w:rsidP="00C61009">
      <w:pPr>
        <w:pStyle w:val="ad"/>
        <w:spacing w:after="0" w:line="240" w:lineRule="auto"/>
        <w:ind w:left="360"/>
        <w:jc w:val="both"/>
        <w:rPr>
          <w:rFonts w:ascii="David" w:hAnsi="David" w:cs="David"/>
          <w:b/>
          <w:bCs/>
          <w:sz w:val="24"/>
          <w:szCs w:val="24"/>
          <w:rtl/>
        </w:rPr>
      </w:pPr>
    </w:p>
    <w:p w:rsidR="00C61009" w:rsidRPr="001C32CF" w:rsidRDefault="002E25AF" w:rsidP="00C61009">
      <w:pPr>
        <w:pStyle w:val="ad"/>
        <w:spacing w:after="0" w:line="360" w:lineRule="auto"/>
        <w:ind w:left="360"/>
        <w:jc w:val="both"/>
        <w:rPr>
          <w:rFonts w:ascii="David" w:hAnsi="David" w:cs="David"/>
          <w:b/>
          <w:bCs/>
          <w:sz w:val="24"/>
          <w:szCs w:val="24"/>
          <w:u w:val="single"/>
          <w:rtl/>
        </w:rPr>
      </w:pPr>
      <w:r w:rsidRPr="001C32CF">
        <w:rPr>
          <w:rFonts w:ascii="David" w:hAnsi="David" w:cs="David" w:hint="cs"/>
          <w:b/>
          <w:bCs/>
          <w:sz w:val="24"/>
          <w:szCs w:val="24"/>
          <w:rtl/>
        </w:rPr>
        <w:t>***</w:t>
      </w:r>
      <w:r w:rsidR="00C61009" w:rsidRPr="001C32CF">
        <w:rPr>
          <w:rFonts w:ascii="David" w:hAnsi="David" w:cs="David"/>
          <w:b/>
          <w:bCs/>
          <w:sz w:val="24"/>
          <w:szCs w:val="24"/>
          <w:u w:val="single"/>
          <w:rtl/>
        </w:rPr>
        <w:t xml:space="preserve"> מאשר בשיחה לעיל כי הוא זה שיוזם את רעיון כתיבת מסמך כתב ההתחייבות. </w:t>
      </w:r>
    </w:p>
    <w:p w:rsidR="00C61009" w:rsidRPr="001C32CF" w:rsidRDefault="00C61009" w:rsidP="002E25AF">
      <w:pPr>
        <w:pStyle w:val="ad"/>
        <w:spacing w:after="0" w:line="360" w:lineRule="auto"/>
        <w:ind w:left="360"/>
        <w:jc w:val="both"/>
        <w:rPr>
          <w:rFonts w:ascii="David" w:hAnsi="David" w:cs="David"/>
          <w:sz w:val="24"/>
          <w:szCs w:val="24"/>
        </w:rPr>
      </w:pPr>
      <w:r w:rsidRPr="001C32CF">
        <w:rPr>
          <w:rFonts w:ascii="David" w:hAnsi="David" w:cs="David"/>
          <w:sz w:val="24"/>
          <w:szCs w:val="24"/>
          <w:rtl/>
        </w:rPr>
        <w:t xml:space="preserve">ואולם, אין בתמלולי השיחות כדי להאיר את נסיבות עריכת המסמך או מטרתו. אף לא עולה מהשיחות מדוע </w:t>
      </w:r>
      <w:r w:rsidR="002E25AF" w:rsidRPr="001C32CF">
        <w:rPr>
          <w:rFonts w:ascii="David" w:hAnsi="David" w:cs="David" w:hint="cs"/>
          <w:b/>
          <w:bCs/>
          <w:sz w:val="24"/>
          <w:szCs w:val="24"/>
          <w:rtl/>
        </w:rPr>
        <w:t>***</w:t>
      </w:r>
      <w:r w:rsidRPr="001C32CF">
        <w:rPr>
          <w:rFonts w:ascii="David" w:hAnsi="David" w:cs="David"/>
          <w:sz w:val="24"/>
          <w:szCs w:val="24"/>
          <w:rtl/>
        </w:rPr>
        <w:t xml:space="preserve"> לא מסר את מסמך כתב ההתחייבות מיד אחר שנכתב לתובע</w:t>
      </w:r>
      <w:r w:rsidRPr="001C32CF">
        <w:rPr>
          <w:rFonts w:ascii="David" w:hAnsi="David" w:cs="David"/>
          <w:b/>
          <w:bCs/>
          <w:sz w:val="24"/>
          <w:szCs w:val="24"/>
          <w:rtl/>
        </w:rPr>
        <w:t xml:space="preserve">, </w:t>
      </w:r>
      <w:r w:rsidRPr="001C32CF">
        <w:rPr>
          <w:rFonts w:ascii="David" w:hAnsi="David" w:cs="David"/>
          <w:sz w:val="24"/>
          <w:szCs w:val="24"/>
          <w:rtl/>
        </w:rPr>
        <w:t>ורק כעבור שנים, הגיע מסמך זה לידי התובע לטענתו</w:t>
      </w:r>
      <w:r w:rsidR="006C47C0" w:rsidRPr="001C32CF">
        <w:rPr>
          <w:rFonts w:ascii="David" w:hAnsi="David" w:cs="David" w:hint="cs"/>
          <w:sz w:val="24"/>
          <w:szCs w:val="24"/>
          <w:rtl/>
        </w:rPr>
        <w:t>,</w:t>
      </w:r>
      <w:r w:rsidRPr="001C32CF">
        <w:rPr>
          <w:rFonts w:ascii="David" w:hAnsi="David" w:cs="David"/>
          <w:sz w:val="24"/>
          <w:szCs w:val="24"/>
          <w:rtl/>
        </w:rPr>
        <w:t xml:space="preserve"> מהמנוח. </w:t>
      </w:r>
    </w:p>
    <w:p w:rsidR="00C61009" w:rsidRPr="001C32CF" w:rsidRDefault="00C61009" w:rsidP="00C61009">
      <w:pPr>
        <w:pStyle w:val="ad"/>
        <w:spacing w:after="0" w:line="360" w:lineRule="auto"/>
        <w:ind w:left="360"/>
        <w:jc w:val="both"/>
        <w:rPr>
          <w:rFonts w:ascii="David" w:hAnsi="David" w:cs="David"/>
          <w:sz w:val="24"/>
          <w:szCs w:val="24"/>
        </w:rPr>
      </w:pPr>
      <w:r w:rsidRPr="001C32CF">
        <w:rPr>
          <w:rFonts w:ascii="David" w:hAnsi="David" w:cs="David"/>
          <w:sz w:val="24"/>
          <w:szCs w:val="24"/>
          <w:rtl/>
        </w:rPr>
        <w:t>אין בתמלולים שצורפו כדי לבסס טענת התובע כי הנתבע הוא שערך וחתם על מסמך כתב ההתחייבות.</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61009">
      <w:pPr>
        <w:pStyle w:val="ad"/>
        <w:numPr>
          <w:ilvl w:val="0"/>
          <w:numId w:val="1"/>
        </w:numPr>
        <w:spacing w:after="0" w:line="360" w:lineRule="auto"/>
        <w:ind w:left="357" w:hanging="357"/>
        <w:jc w:val="both"/>
        <w:rPr>
          <w:rFonts w:ascii="David" w:hAnsi="David" w:cs="David"/>
          <w:b/>
          <w:bCs/>
          <w:sz w:val="24"/>
          <w:szCs w:val="24"/>
          <w:u w:val="single"/>
          <w:rtl/>
        </w:rPr>
      </w:pPr>
      <w:r w:rsidRPr="001C32CF">
        <w:rPr>
          <w:rFonts w:ascii="David" w:hAnsi="David" w:cs="David"/>
          <w:b/>
          <w:bCs/>
          <w:sz w:val="24"/>
          <w:szCs w:val="24"/>
          <w:u w:val="single"/>
          <w:rtl/>
        </w:rPr>
        <w:t xml:space="preserve">לאור כל האמור, לא מצאתי כי יש במסמך כתב ההתחייבות אשר לא הוכח כי המנוח ביקש מהנתבע לערוך מסמך זה, לא הוכח ע"י מי נכתב, כשלא הובאו העדים אשר חתמו לכאורה על כתב ההתחייבות להאיר ולבסס נסיבות כתיבתו, כדי לסייע לתובע להוכיח תביעתו. </w:t>
      </w:r>
    </w:p>
    <w:p w:rsidR="00C61009" w:rsidRPr="001C32CF" w:rsidRDefault="00C61009" w:rsidP="00C61009">
      <w:pPr>
        <w:pStyle w:val="ad"/>
        <w:spacing w:after="0" w:line="360" w:lineRule="auto"/>
        <w:ind w:left="357"/>
        <w:jc w:val="both"/>
        <w:rPr>
          <w:rFonts w:ascii="David" w:hAnsi="David" w:cs="David"/>
          <w:b/>
          <w:bCs/>
          <w:sz w:val="24"/>
          <w:szCs w:val="24"/>
          <w:u w:val="single"/>
        </w:rPr>
      </w:pPr>
      <w:r w:rsidRPr="001C32CF">
        <w:rPr>
          <w:rFonts w:ascii="David" w:hAnsi="David" w:cs="David"/>
          <w:b/>
          <w:bCs/>
          <w:sz w:val="24"/>
          <w:szCs w:val="24"/>
          <w:u w:val="single"/>
          <w:rtl/>
        </w:rPr>
        <w:lastRenderedPageBreak/>
        <w:t xml:space="preserve">משכך דין טענת התובע כי מכוח כתב ההתחייבות יש להצהיר כי הינו בעל מחצית הזכויות במשק/בנחלה להידחות. </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b/>
          <w:bCs/>
          <w:sz w:val="24"/>
          <w:szCs w:val="24"/>
          <w:u w:val="single"/>
          <w:rtl/>
        </w:rPr>
        <w:t>לסיכום,</w:t>
      </w:r>
      <w:r w:rsidRPr="001C32CF">
        <w:rPr>
          <w:rFonts w:ascii="David" w:hAnsi="David" w:cs="David"/>
          <w:sz w:val="24"/>
          <w:szCs w:val="24"/>
          <w:rtl/>
        </w:rPr>
        <w:t xml:space="preserve"> לא מצאתי כאמור לעיל, כי יש לראות בצוואת ההורים ו/או במסמך ההתחייבות (עליו לא חתום התובע, לא האב המנוח, אף לא הוכח כי הנתבע רשם המסמך או חתום עליו), הסכמה חוזית בין הצדדים, או הסכם פנים משפחתי, לפיו יש למנות התובע בעל מחצית הזכויות במשק.</w:t>
      </w:r>
    </w:p>
    <w:p w:rsidR="00C61009" w:rsidRPr="001C32CF" w:rsidRDefault="00C61009" w:rsidP="00C61009">
      <w:pPr>
        <w:pStyle w:val="ad"/>
        <w:spacing w:after="0" w:line="360" w:lineRule="auto"/>
        <w:ind w:left="357"/>
        <w:jc w:val="both"/>
        <w:rPr>
          <w:rFonts w:ascii="David" w:hAnsi="David" w:cs="David"/>
          <w:sz w:val="24"/>
          <w:szCs w:val="24"/>
          <w:rtl/>
        </w:rPr>
      </w:pPr>
      <w:r w:rsidRPr="001C32CF">
        <w:rPr>
          <w:rFonts w:ascii="David" w:hAnsi="David" w:cs="David"/>
          <w:b/>
          <w:bCs/>
          <w:sz w:val="24"/>
          <w:szCs w:val="24"/>
          <w:u w:val="single"/>
          <w:rtl/>
        </w:rPr>
        <w:t>משכך, דין עתירת התובע בתביעתו כי יש למנותו בעל זכויות במחצית המשק (מכוח הצוואה, ומכוח מסמך כתב ההתחייבות) - להידחות.</w:t>
      </w:r>
    </w:p>
    <w:p w:rsidR="00C61009" w:rsidRPr="001C32CF" w:rsidRDefault="00C61009" w:rsidP="00C61009">
      <w:pPr>
        <w:pStyle w:val="ad"/>
        <w:spacing w:after="0" w:line="240" w:lineRule="auto"/>
        <w:ind w:left="357"/>
        <w:jc w:val="both"/>
        <w:rPr>
          <w:rFonts w:ascii="David" w:hAnsi="David" w:cs="David"/>
          <w:sz w:val="24"/>
          <w:szCs w:val="24"/>
          <w:rtl/>
        </w:rPr>
      </w:pPr>
    </w:p>
    <w:p w:rsidR="00C61009" w:rsidRPr="001C32CF" w:rsidRDefault="00C61009" w:rsidP="003E14CD">
      <w:pPr>
        <w:spacing w:line="360" w:lineRule="auto"/>
        <w:jc w:val="both"/>
        <w:rPr>
          <w:rFonts w:ascii="David" w:hAnsi="David"/>
          <w:b/>
          <w:bCs/>
          <w:rtl/>
        </w:rPr>
      </w:pPr>
      <w:r w:rsidRPr="001C32CF">
        <w:rPr>
          <w:rFonts w:ascii="David" w:hAnsi="David"/>
          <w:b/>
          <w:bCs/>
          <w:u w:val="single"/>
          <w:rtl/>
        </w:rPr>
        <w:t>טענת שיהוי וחוסר תום לב שהעלה הנתבע:</w:t>
      </w:r>
    </w:p>
    <w:p w:rsidR="00C61009" w:rsidRPr="001C32CF" w:rsidRDefault="00C61009" w:rsidP="002E25AF">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מאחר ודחיתי התביעה לגופה אין מקום להידרש לטענת השיהוי שהעלה הנתבע. למעלה מן הצורך אציין שיש בה ממש. משך שנים השתהה התובע בהגשת התביעה לעניין זכויותיו במשק. מדובר בשיהוי ניכר ממועד קבלת מסמך כתב ההתחייבות לידיו של התובע (שנת </w:t>
      </w:r>
      <w:r w:rsidR="002E25AF" w:rsidRPr="001C32CF">
        <w:rPr>
          <w:rFonts w:ascii="David" w:hAnsi="David" w:cs="David" w:hint="cs"/>
          <w:b/>
          <w:bCs/>
          <w:sz w:val="24"/>
          <w:szCs w:val="24"/>
          <w:rtl/>
        </w:rPr>
        <w:t>***</w:t>
      </w:r>
      <w:r w:rsidRPr="001C32CF">
        <w:rPr>
          <w:rFonts w:ascii="David" w:hAnsi="David" w:cs="David"/>
          <w:sz w:val="24"/>
          <w:szCs w:val="24"/>
          <w:rtl/>
        </w:rPr>
        <w:t>, תחילת שנות ה-</w:t>
      </w:r>
      <w:r w:rsidR="002E25AF" w:rsidRPr="001C32CF">
        <w:rPr>
          <w:rFonts w:ascii="David" w:hAnsi="David" w:cs="David" w:hint="cs"/>
          <w:b/>
          <w:bCs/>
          <w:sz w:val="24"/>
          <w:szCs w:val="24"/>
          <w:rtl/>
        </w:rPr>
        <w:t>***</w:t>
      </w:r>
      <w:r w:rsidR="002E25AF" w:rsidRPr="001C32CF">
        <w:rPr>
          <w:rFonts w:ascii="David" w:hAnsi="David" w:cs="David" w:hint="cs"/>
          <w:sz w:val="24"/>
          <w:szCs w:val="24"/>
          <w:rtl/>
        </w:rPr>
        <w:t>)</w:t>
      </w:r>
      <w:r w:rsidR="002E25AF" w:rsidRPr="001C32CF">
        <w:rPr>
          <w:rFonts w:ascii="David" w:hAnsi="David" w:cs="David"/>
          <w:sz w:val="24"/>
          <w:szCs w:val="24"/>
          <w:rtl/>
        </w:rPr>
        <w:t xml:space="preserve"> עד להגשת כתב התביעה בשנת </w:t>
      </w:r>
      <w:r w:rsidR="002E25AF" w:rsidRPr="001C32CF">
        <w:rPr>
          <w:rFonts w:ascii="David" w:hAnsi="David" w:cs="David" w:hint="cs"/>
          <w:b/>
          <w:bCs/>
          <w:sz w:val="24"/>
          <w:szCs w:val="24"/>
          <w:rtl/>
        </w:rPr>
        <w:t>***.</w:t>
      </w:r>
      <w:r w:rsidRPr="001C32CF">
        <w:rPr>
          <w:rFonts w:ascii="David" w:hAnsi="David" w:cs="David"/>
          <w:sz w:val="24"/>
          <w:szCs w:val="24"/>
          <w:rtl/>
        </w:rPr>
        <w:t xml:space="preserve"> אמנם האם </w:t>
      </w:r>
      <w:r w:rsidR="002E25AF" w:rsidRPr="001C32CF">
        <w:rPr>
          <w:rFonts w:ascii="David" w:hAnsi="David" w:cs="David" w:hint="cs"/>
          <w:b/>
          <w:bCs/>
          <w:sz w:val="24"/>
          <w:szCs w:val="24"/>
          <w:rtl/>
        </w:rPr>
        <w:t>***</w:t>
      </w:r>
      <w:r w:rsidRPr="001C32CF">
        <w:rPr>
          <w:rFonts w:ascii="David" w:hAnsi="David" w:cs="David"/>
          <w:sz w:val="24"/>
          <w:szCs w:val="24"/>
          <w:rtl/>
        </w:rPr>
        <w:t xml:space="preserve"> ז"ל נפטרה בשנת </w:t>
      </w:r>
      <w:r w:rsidR="002E25AF" w:rsidRPr="001C32CF">
        <w:rPr>
          <w:rFonts w:ascii="David" w:hAnsi="David" w:cs="David" w:hint="cs"/>
          <w:b/>
          <w:bCs/>
          <w:sz w:val="24"/>
          <w:szCs w:val="24"/>
          <w:rtl/>
        </w:rPr>
        <w:t>***</w:t>
      </w:r>
      <w:r w:rsidRPr="001C32CF">
        <w:rPr>
          <w:rFonts w:ascii="David" w:hAnsi="David" w:cs="David"/>
          <w:sz w:val="24"/>
          <w:szCs w:val="24"/>
          <w:rtl/>
        </w:rPr>
        <w:t>, ואולם שנים רבות עובר למועד פטירתה ידע התובע על קיומו של מסמך כתב ההתחייבות, יכול היה לפנות לנתבע עם קבלת המסמך ולדרוש שילובו במשק או לחילופין לפנות לאביו שהיה בין החיים אז, על מנת שיסדיר בין האחים למי אכן ניתן המשק, וזאת לא עשה.</w:t>
      </w:r>
    </w:p>
    <w:p w:rsidR="003E14CD" w:rsidRPr="001C32CF" w:rsidRDefault="003E14CD" w:rsidP="003E14CD">
      <w:pPr>
        <w:pStyle w:val="ad"/>
        <w:spacing w:after="0" w:line="240" w:lineRule="auto"/>
        <w:ind w:left="360"/>
        <w:jc w:val="both"/>
        <w:rPr>
          <w:rFonts w:ascii="David" w:hAnsi="David" w:cs="David"/>
          <w:sz w:val="24"/>
          <w:szCs w:val="24"/>
          <w:rtl/>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טרם סיום, ולמעלה מן הצורך אציין כי בנגוד לסעד לו עתר התובע בכתב התביעה (פסק דין הצהרתי למנותו בעל זכויות במחצית המשק), ביקש במהלך ההליך, לקבל פיצוי כספי על מחצית שווי המשק על אף שלא הגיש תביעה כספית למחצית שווי המשק. הדבר אף עולה מתמלול השיחה ומטענותיו בתצהירו כי טוען לזכויות במחצית </w:t>
      </w:r>
      <w:r w:rsidRPr="001C32CF">
        <w:rPr>
          <w:rFonts w:ascii="David" w:hAnsi="David" w:cs="David"/>
          <w:b/>
          <w:bCs/>
          <w:sz w:val="24"/>
          <w:szCs w:val="24"/>
          <w:u w:val="single"/>
          <w:rtl/>
        </w:rPr>
        <w:t>שווי</w:t>
      </w:r>
      <w:r w:rsidRPr="001C32CF">
        <w:rPr>
          <w:rFonts w:ascii="David" w:hAnsi="David" w:cs="David"/>
          <w:b/>
          <w:bCs/>
          <w:sz w:val="24"/>
          <w:szCs w:val="24"/>
          <w:rtl/>
        </w:rPr>
        <w:t xml:space="preserve"> </w:t>
      </w:r>
      <w:r w:rsidRPr="001C32CF">
        <w:rPr>
          <w:rFonts w:ascii="David" w:hAnsi="David" w:cs="David"/>
          <w:sz w:val="24"/>
          <w:szCs w:val="24"/>
          <w:rtl/>
        </w:rPr>
        <w:t>המשק מכוח הבטחת ההורים, והרצון לכבד רצונם, וכי מבקש כי הנתבע ישלם לו מחצית שוויו של המשק. ואולם כאמור זו לא התביעה שלפני, וממילא היא לא הוכחה, ואפרט.</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61009">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מתמלול השילה עולה כי התובע מבקש בעצם מחצית שווי המשק, ושהצדדים מנהלים מו"מ בעניין זה:</w:t>
      </w:r>
    </w:p>
    <w:p w:rsidR="00C61009" w:rsidRPr="001C32CF" w:rsidRDefault="00C61009" w:rsidP="002E25AF">
      <w:pPr>
        <w:pStyle w:val="ad"/>
        <w:spacing w:after="0" w:line="360" w:lineRule="auto"/>
        <w:ind w:left="360"/>
        <w:jc w:val="both"/>
        <w:rPr>
          <w:rFonts w:ascii="David" w:hAnsi="David" w:cs="David"/>
          <w:b/>
          <w:bCs/>
          <w:sz w:val="24"/>
          <w:szCs w:val="24"/>
          <w:rtl/>
        </w:rPr>
      </w:pPr>
      <w:r w:rsidRPr="001C32CF">
        <w:rPr>
          <w:rFonts w:ascii="David" w:hAnsi="David" w:cs="David"/>
          <w:sz w:val="24"/>
          <w:szCs w:val="24"/>
          <w:rtl/>
        </w:rPr>
        <w:t xml:space="preserve"> </w:t>
      </w:r>
      <w:r w:rsidRPr="001C32CF">
        <w:rPr>
          <w:rFonts w:ascii="David" w:hAnsi="David" w:cs="David"/>
          <w:b/>
          <w:bCs/>
          <w:sz w:val="24"/>
          <w:szCs w:val="24"/>
          <w:rtl/>
        </w:rPr>
        <w:t>"</w:t>
      </w:r>
      <w:r w:rsidR="002E25AF" w:rsidRPr="001C32CF">
        <w:rPr>
          <w:rFonts w:ascii="David" w:hAnsi="David" w:cs="David" w:hint="cs"/>
          <w:b/>
          <w:bCs/>
          <w:sz w:val="24"/>
          <w:szCs w:val="24"/>
          <w:rtl/>
        </w:rPr>
        <w:t>***</w:t>
      </w:r>
      <w:r w:rsidRPr="001C32CF">
        <w:rPr>
          <w:rFonts w:ascii="David" w:hAnsi="David" w:cs="David"/>
          <w:b/>
          <w:bCs/>
          <w:sz w:val="24"/>
          <w:szCs w:val="24"/>
          <w:rtl/>
        </w:rPr>
        <w:t>: את מה? את מה אני אשלם לך?</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את כל המשק.</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xml:space="preserve">: </w:t>
      </w:r>
      <w:r w:rsidR="00C61009" w:rsidRPr="001C32CF">
        <w:rPr>
          <w:rFonts w:ascii="David" w:hAnsi="David" w:cs="David"/>
          <w:b/>
          <w:bCs/>
          <w:sz w:val="24"/>
          <w:szCs w:val="24"/>
          <w:u w:val="single"/>
          <w:rtl/>
        </w:rPr>
        <w:t>את מה אני אשלם לך? על מה?</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xml:space="preserve">: את היתרה, </w:t>
      </w:r>
      <w:r w:rsidR="00C61009" w:rsidRPr="001C32CF">
        <w:rPr>
          <w:rFonts w:ascii="David" w:hAnsi="David" w:cs="David"/>
          <w:b/>
          <w:bCs/>
          <w:sz w:val="24"/>
          <w:szCs w:val="24"/>
          <w:u w:val="single"/>
          <w:rtl/>
        </w:rPr>
        <w:t>שמגיע לי פה חצי מהמשק, שאני אוכל לחיות</w:t>
      </w:r>
      <w:r w:rsidR="00C61009" w:rsidRPr="001C32CF">
        <w:rPr>
          <w:rFonts w:ascii="David" w:hAnsi="David" w:cs="David"/>
          <w:b/>
          <w:bCs/>
          <w:sz w:val="24"/>
          <w:szCs w:val="24"/>
          <w:rtl/>
        </w:rPr>
        <w:t>.</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w:t>
      </w:r>
      <w:r w:rsidR="00C61009" w:rsidRPr="001C32CF">
        <w:rPr>
          <w:rFonts w:ascii="David" w:hAnsi="David" w:cs="David"/>
          <w:b/>
          <w:bCs/>
          <w:sz w:val="24"/>
          <w:szCs w:val="24"/>
          <w:u w:val="single"/>
          <w:rtl/>
        </w:rPr>
        <w:t xml:space="preserve"> למה מגיע לך חצי?</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u w:val="single"/>
          <w:rtl/>
        </w:rPr>
        <w:t>: כי אבא ואמא רצו</w:t>
      </w:r>
      <w:r w:rsidR="00C61009" w:rsidRPr="001C32CF">
        <w:rPr>
          <w:rFonts w:ascii="David" w:hAnsi="David" w:cs="David"/>
          <w:b/>
          <w:bCs/>
          <w:sz w:val="24"/>
          <w:szCs w:val="24"/>
          <w:rtl/>
        </w:rPr>
        <w:t xml:space="preserve"> .</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איפה ה- 20 שנה שאני רצתי?</w:t>
      </w:r>
    </w:p>
    <w:p w:rsidR="00C61009" w:rsidRPr="001C32CF" w:rsidRDefault="002E25AF" w:rsidP="00C61009">
      <w:pPr>
        <w:pStyle w:val="ad"/>
        <w:spacing w:after="0" w:line="360" w:lineRule="auto"/>
        <w:ind w:left="360"/>
        <w:jc w:val="both"/>
        <w:rPr>
          <w:rFonts w:ascii="David" w:hAnsi="David" w:cs="David"/>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ת, הכל, על השקל, אנחנו נבוא".</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(ראה: קובץ 012 עמ' 38 שו' 1-8, ההדגשות שלי, ח.מ.).</w:t>
      </w:r>
    </w:p>
    <w:p w:rsidR="00C61009" w:rsidRPr="001C32CF" w:rsidRDefault="00C61009" w:rsidP="002E25AF">
      <w:pPr>
        <w:pStyle w:val="ad"/>
        <w:spacing w:after="0" w:line="360" w:lineRule="auto"/>
        <w:ind w:left="357"/>
        <w:jc w:val="both"/>
        <w:rPr>
          <w:rFonts w:ascii="David" w:hAnsi="David" w:cs="David"/>
          <w:b/>
          <w:bCs/>
          <w:sz w:val="24"/>
          <w:szCs w:val="24"/>
          <w:rtl/>
        </w:rPr>
      </w:pPr>
      <w:r w:rsidRPr="001C32CF">
        <w:rPr>
          <w:rFonts w:ascii="David" w:hAnsi="David" w:cs="David"/>
          <w:sz w:val="24"/>
          <w:szCs w:val="24"/>
          <w:rtl/>
        </w:rPr>
        <w:lastRenderedPageBreak/>
        <w:br/>
      </w:r>
      <w:r w:rsidRPr="001C32CF">
        <w:rPr>
          <w:rFonts w:ascii="David" w:hAnsi="David" w:cs="David"/>
          <w:b/>
          <w:bCs/>
          <w:sz w:val="24"/>
          <w:szCs w:val="24"/>
          <w:rtl/>
        </w:rPr>
        <w:t>"</w:t>
      </w:r>
      <w:r w:rsidR="002E25AF" w:rsidRPr="001C32CF">
        <w:rPr>
          <w:rFonts w:ascii="David" w:hAnsi="David" w:cs="David" w:hint="cs"/>
          <w:b/>
          <w:bCs/>
          <w:sz w:val="24"/>
          <w:szCs w:val="24"/>
          <w:rtl/>
        </w:rPr>
        <w:t>***</w:t>
      </w:r>
      <w:r w:rsidRPr="001C32CF">
        <w:rPr>
          <w:rFonts w:ascii="David" w:hAnsi="David" w:cs="David"/>
          <w:b/>
          <w:bCs/>
          <w:sz w:val="24"/>
          <w:szCs w:val="24"/>
          <w:rtl/>
        </w:rPr>
        <w:t>: אבל עזוב את זה, זה לא הכיוון</w:t>
      </w:r>
      <w:r w:rsidRPr="001C32CF">
        <w:rPr>
          <w:rFonts w:ascii="David" w:hAnsi="David" w:cs="David"/>
          <w:b/>
          <w:bCs/>
          <w:sz w:val="24"/>
          <w:szCs w:val="24"/>
          <w:u w:val="single"/>
          <w:rtl/>
        </w:rPr>
        <w:t>. זה היה רצון ההורים,</w:t>
      </w:r>
    </w:p>
    <w:p w:rsidR="00C61009" w:rsidRPr="001C32CF" w:rsidRDefault="002E25AF" w:rsidP="00C61009">
      <w:pPr>
        <w:pStyle w:val="ad"/>
        <w:spacing w:after="0" w:line="360" w:lineRule="auto"/>
        <w:ind w:left="357"/>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בוא נתמקד ב,</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בוא נכבד את זכרם ואת רצונם ואת כבודם, ונהיה ביחד.</w:t>
      </w:r>
    </w:p>
    <w:p w:rsidR="00C61009" w:rsidRPr="001C32CF" w:rsidRDefault="002E25AF" w:rsidP="00C61009">
      <w:pPr>
        <w:pStyle w:val="ad"/>
        <w:spacing w:after="0" w:line="360" w:lineRule="auto"/>
        <w:ind w:left="360"/>
        <w:jc w:val="both"/>
        <w:rPr>
          <w:rFonts w:ascii="David" w:hAnsi="David" w:cs="David"/>
          <w:b/>
          <w:bCs/>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סך הכל ההורים אמרו (ראה: קובץ 012 עמ' 63 שו' 10-13).</w:t>
      </w:r>
    </w:p>
    <w:p w:rsidR="00C61009" w:rsidRPr="001C32CF" w:rsidRDefault="002E25AF" w:rsidP="00C61009">
      <w:pPr>
        <w:pStyle w:val="ad"/>
        <w:spacing w:after="0" w:line="360" w:lineRule="auto"/>
        <w:ind w:left="360"/>
        <w:jc w:val="both"/>
        <w:rPr>
          <w:rFonts w:ascii="David" w:hAnsi="David" w:cs="David"/>
          <w:sz w:val="24"/>
          <w:szCs w:val="24"/>
          <w:rtl/>
        </w:rPr>
      </w:pPr>
      <w:r w:rsidRPr="001C32CF">
        <w:rPr>
          <w:rFonts w:ascii="David" w:hAnsi="David" w:cs="David" w:hint="cs"/>
          <w:b/>
          <w:bCs/>
          <w:sz w:val="24"/>
          <w:szCs w:val="24"/>
          <w:rtl/>
        </w:rPr>
        <w:t>***</w:t>
      </w:r>
      <w:r w:rsidR="00C61009" w:rsidRPr="001C32CF">
        <w:rPr>
          <w:rFonts w:ascii="David" w:hAnsi="David" w:cs="David"/>
          <w:b/>
          <w:bCs/>
          <w:sz w:val="24"/>
          <w:szCs w:val="24"/>
          <w:rtl/>
        </w:rPr>
        <w:t xml:space="preserve">: ואני יודע מה זה סכסוכים וזה. לא הכסף הבעיה. הכסף שהוא לא יכול לראות אותי איתו במשק ביחד. זה האמת. </w:t>
      </w:r>
      <w:r w:rsidR="00C61009" w:rsidRPr="001C32CF">
        <w:rPr>
          <w:rFonts w:ascii="David" w:hAnsi="David" w:cs="David"/>
          <w:b/>
          <w:bCs/>
          <w:sz w:val="24"/>
          <w:szCs w:val="24"/>
          <w:u w:val="single"/>
          <w:rtl/>
        </w:rPr>
        <w:t>לא רוצה לכבד את רצון ההורים</w:t>
      </w:r>
      <w:r w:rsidR="00C61009" w:rsidRPr="001C32CF">
        <w:rPr>
          <w:rFonts w:ascii="David" w:hAnsi="David" w:cs="David"/>
          <w:b/>
          <w:bCs/>
          <w:sz w:val="24"/>
          <w:szCs w:val="24"/>
          <w:rtl/>
        </w:rPr>
        <w:t>, לא רוצה. זכותו."</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(ראה: קובץ 013 עמ' 29 שו' 7-19 ).</w:t>
      </w:r>
    </w:p>
    <w:p w:rsidR="00C61009" w:rsidRPr="001C32CF" w:rsidRDefault="00C61009" w:rsidP="00C61009">
      <w:pPr>
        <w:pStyle w:val="ad"/>
        <w:spacing w:after="0" w:line="240" w:lineRule="auto"/>
        <w:ind w:left="360"/>
        <w:jc w:val="both"/>
        <w:rPr>
          <w:rFonts w:ascii="David" w:hAnsi="David" w:cs="David"/>
          <w:b/>
          <w:bCs/>
          <w:sz w:val="24"/>
          <w:szCs w:val="24"/>
          <w:rtl/>
        </w:rPr>
      </w:pPr>
    </w:p>
    <w:p w:rsidR="00C61009" w:rsidRPr="001C32CF" w:rsidRDefault="00C61009" w:rsidP="002E25AF">
      <w:pPr>
        <w:pStyle w:val="ad"/>
        <w:spacing w:after="0" w:line="360" w:lineRule="auto"/>
        <w:ind w:left="360"/>
        <w:jc w:val="both"/>
        <w:rPr>
          <w:rFonts w:ascii="David" w:hAnsi="David" w:cs="David"/>
          <w:sz w:val="24"/>
          <w:szCs w:val="24"/>
          <w:rtl/>
        </w:rPr>
      </w:pPr>
      <w:r w:rsidRPr="001C32CF">
        <w:rPr>
          <w:rFonts w:ascii="David" w:hAnsi="David" w:cs="David"/>
          <w:b/>
          <w:bCs/>
          <w:sz w:val="24"/>
          <w:szCs w:val="24"/>
          <w:rtl/>
        </w:rPr>
        <w:t>"</w:t>
      </w:r>
      <w:r w:rsidR="002E25AF" w:rsidRPr="001C32CF">
        <w:rPr>
          <w:rFonts w:ascii="David" w:hAnsi="David" w:cs="David" w:hint="cs"/>
          <w:b/>
          <w:bCs/>
          <w:sz w:val="24"/>
          <w:szCs w:val="24"/>
          <w:rtl/>
        </w:rPr>
        <w:t>***</w:t>
      </w:r>
      <w:r w:rsidRPr="001C32CF">
        <w:rPr>
          <w:rFonts w:ascii="David" w:hAnsi="David" w:cs="David"/>
          <w:b/>
          <w:bCs/>
          <w:sz w:val="24"/>
          <w:szCs w:val="24"/>
          <w:rtl/>
        </w:rPr>
        <w:t xml:space="preserve">: </w:t>
      </w:r>
      <w:r w:rsidRPr="001C32CF">
        <w:rPr>
          <w:rFonts w:ascii="David" w:hAnsi="David" w:cs="David"/>
          <w:b/>
          <w:bCs/>
          <w:sz w:val="24"/>
          <w:szCs w:val="24"/>
          <w:u w:val="single"/>
          <w:rtl/>
        </w:rPr>
        <w:t>אני רוצה במשק נהיה חצי חצי</w:t>
      </w:r>
      <w:r w:rsidRPr="001C32CF">
        <w:rPr>
          <w:rFonts w:ascii="David" w:hAnsi="David" w:cs="David"/>
          <w:b/>
          <w:bCs/>
          <w:sz w:val="24"/>
          <w:szCs w:val="24"/>
          <w:rtl/>
        </w:rPr>
        <w:t>. זה מה שאני מבקש"</w:t>
      </w:r>
      <w:r w:rsidRPr="001C32CF">
        <w:rPr>
          <w:rFonts w:ascii="David" w:hAnsi="David" w:cs="David"/>
          <w:sz w:val="24"/>
          <w:szCs w:val="24"/>
          <w:rtl/>
        </w:rPr>
        <w:t>.</w:t>
      </w:r>
    </w:p>
    <w:p w:rsidR="00C61009" w:rsidRPr="001C32CF" w:rsidRDefault="00C61009" w:rsidP="00C61009">
      <w:pPr>
        <w:pStyle w:val="ad"/>
        <w:spacing w:after="0" w:line="360" w:lineRule="auto"/>
        <w:ind w:left="360"/>
        <w:jc w:val="both"/>
        <w:rPr>
          <w:rFonts w:ascii="David" w:hAnsi="David" w:cs="David"/>
          <w:b/>
          <w:bCs/>
          <w:sz w:val="24"/>
          <w:szCs w:val="24"/>
          <w:rtl/>
        </w:rPr>
      </w:pPr>
      <w:r w:rsidRPr="001C32CF">
        <w:rPr>
          <w:rFonts w:ascii="David" w:hAnsi="David" w:cs="David"/>
          <w:b/>
          <w:bCs/>
          <w:sz w:val="24"/>
          <w:szCs w:val="24"/>
          <w:rtl/>
        </w:rPr>
        <w:t>(ראה: קובץ 013, עמ' 38, שו' 7).</w:t>
      </w:r>
    </w:p>
    <w:p w:rsidR="00C61009" w:rsidRPr="001C32CF" w:rsidRDefault="00C61009" w:rsidP="00C61009">
      <w:pPr>
        <w:pStyle w:val="ad"/>
        <w:spacing w:after="0" w:line="240" w:lineRule="auto"/>
        <w:ind w:left="360"/>
        <w:jc w:val="both"/>
        <w:rPr>
          <w:rFonts w:ascii="David" w:hAnsi="David" w:cs="David"/>
          <w:sz w:val="24"/>
          <w:szCs w:val="24"/>
          <w:rtl/>
        </w:rPr>
      </w:pPr>
    </w:p>
    <w:p w:rsidR="00C61009" w:rsidRPr="001C32CF" w:rsidRDefault="00C61009" w:rsidP="009021E2">
      <w:pPr>
        <w:pStyle w:val="ad"/>
        <w:spacing w:after="0" w:line="360" w:lineRule="auto"/>
        <w:ind w:left="357"/>
        <w:jc w:val="both"/>
        <w:rPr>
          <w:rFonts w:ascii="David" w:hAnsi="David" w:cs="David"/>
          <w:sz w:val="24"/>
          <w:szCs w:val="24"/>
          <w:rtl/>
        </w:rPr>
      </w:pPr>
      <w:r w:rsidRPr="001C32CF">
        <w:rPr>
          <w:rFonts w:ascii="David" w:hAnsi="David" w:cs="David"/>
          <w:sz w:val="24"/>
          <w:szCs w:val="24"/>
          <w:rtl/>
        </w:rPr>
        <w:t xml:space="preserve">טענת התובע בתצהירו </w:t>
      </w:r>
      <w:r w:rsidRPr="001C32CF">
        <w:rPr>
          <w:rFonts w:ascii="David" w:hAnsi="David" w:cs="David"/>
          <w:b/>
          <w:bCs/>
          <w:sz w:val="24"/>
          <w:szCs w:val="24"/>
          <w:rtl/>
        </w:rPr>
        <w:t>(סעיף</w:t>
      </w:r>
      <w:r w:rsidR="009021E2" w:rsidRPr="001C32CF">
        <w:rPr>
          <w:rFonts w:ascii="David" w:hAnsi="David" w:cs="David" w:hint="cs"/>
          <w:b/>
          <w:bCs/>
          <w:sz w:val="24"/>
          <w:szCs w:val="24"/>
          <w:rtl/>
        </w:rPr>
        <w:t xml:space="preserve"> 12</w:t>
      </w:r>
      <w:r w:rsidRPr="001C32CF">
        <w:rPr>
          <w:rFonts w:ascii="David" w:hAnsi="David" w:cs="David"/>
          <w:b/>
          <w:bCs/>
          <w:sz w:val="24"/>
          <w:szCs w:val="24"/>
          <w:rtl/>
        </w:rPr>
        <w:t>),</w:t>
      </w:r>
      <w:r w:rsidRPr="001C32CF">
        <w:rPr>
          <w:rFonts w:ascii="David" w:hAnsi="David" w:cs="David"/>
          <w:sz w:val="24"/>
          <w:szCs w:val="24"/>
          <w:rtl/>
        </w:rPr>
        <w:t xml:space="preserve"> כי לא רק על פי הצוואות ההדדיות אלא לפי כל הצהרות ההורים המנוחים, רצונם היה שכל הזכויות במשק יתחלקו בחלקים שווים בינו לבין הנתבע, לא הוכחה. </w:t>
      </w:r>
    </w:p>
    <w:p w:rsidR="00C61009" w:rsidRPr="001C32CF" w:rsidRDefault="00C61009" w:rsidP="00C61009">
      <w:pPr>
        <w:pStyle w:val="ad"/>
        <w:spacing w:after="0" w:line="360" w:lineRule="auto"/>
        <w:ind w:left="357"/>
        <w:jc w:val="both"/>
        <w:rPr>
          <w:rFonts w:ascii="David" w:hAnsi="David" w:cs="David"/>
          <w:sz w:val="24"/>
          <w:szCs w:val="24"/>
          <w:rtl/>
        </w:rPr>
      </w:pPr>
      <w:r w:rsidRPr="001C32CF">
        <w:rPr>
          <w:rFonts w:ascii="David" w:hAnsi="David" w:cs="David"/>
          <w:sz w:val="24"/>
          <w:szCs w:val="24"/>
          <w:rtl/>
        </w:rPr>
        <w:t xml:space="preserve">התובע לא הביא כל אסמכתא נוספת </w:t>
      </w:r>
      <w:r w:rsidR="00B11C6E" w:rsidRPr="001C32CF">
        <w:rPr>
          <w:rFonts w:ascii="David" w:hAnsi="David" w:cs="David" w:hint="cs"/>
          <w:sz w:val="24"/>
          <w:szCs w:val="24"/>
          <w:rtl/>
        </w:rPr>
        <w:t xml:space="preserve">מעבר </w:t>
      </w:r>
      <w:r w:rsidRPr="001C32CF">
        <w:rPr>
          <w:rFonts w:ascii="David" w:hAnsi="David" w:cs="David"/>
          <w:sz w:val="24"/>
          <w:szCs w:val="24"/>
          <w:rtl/>
        </w:rPr>
        <w:t>לצוואות</w:t>
      </w:r>
      <w:r w:rsidR="00B11C6E" w:rsidRPr="001C32CF">
        <w:rPr>
          <w:rFonts w:ascii="David" w:hAnsi="David" w:cs="David" w:hint="cs"/>
          <w:sz w:val="24"/>
          <w:szCs w:val="24"/>
          <w:rtl/>
        </w:rPr>
        <w:t>,</w:t>
      </w:r>
      <w:r w:rsidRPr="001C32CF">
        <w:rPr>
          <w:rFonts w:ascii="David" w:hAnsi="David" w:cs="David"/>
          <w:sz w:val="24"/>
          <w:szCs w:val="24"/>
          <w:rtl/>
        </w:rPr>
        <w:t xml:space="preserve"> להוכיח כוונה זו אף לא הביא אף אחד מאחיו האחרים, ו/או כל עד אחר שיבסס טענתו כי  רצון ההורים היה כי הנתבע יפצה התובע במחצית שווי המשק. </w:t>
      </w:r>
    </w:p>
    <w:p w:rsidR="00C61009" w:rsidRPr="001C32CF" w:rsidRDefault="00C61009" w:rsidP="00BA3008">
      <w:pPr>
        <w:pStyle w:val="ad"/>
        <w:spacing w:after="0" w:line="360" w:lineRule="auto"/>
        <w:ind w:left="357"/>
        <w:jc w:val="both"/>
        <w:rPr>
          <w:rFonts w:ascii="David" w:hAnsi="David" w:cs="David"/>
          <w:sz w:val="24"/>
          <w:szCs w:val="24"/>
          <w:rtl/>
        </w:rPr>
      </w:pPr>
      <w:r w:rsidRPr="001C32CF">
        <w:rPr>
          <w:rFonts w:ascii="David" w:hAnsi="David" w:cs="David"/>
          <w:sz w:val="24"/>
          <w:szCs w:val="24"/>
          <w:rtl/>
        </w:rPr>
        <w:t xml:space="preserve">האחות </w:t>
      </w:r>
      <w:r w:rsidR="002E25AF" w:rsidRPr="001C32CF">
        <w:rPr>
          <w:rFonts w:ascii="David" w:hAnsi="David" w:cs="David" w:hint="cs"/>
          <w:b/>
          <w:bCs/>
          <w:sz w:val="24"/>
          <w:szCs w:val="24"/>
          <w:rtl/>
        </w:rPr>
        <w:t>***</w:t>
      </w:r>
      <w:r w:rsidRPr="001C32CF">
        <w:rPr>
          <w:rFonts w:ascii="David" w:hAnsi="David" w:cs="David"/>
          <w:sz w:val="24"/>
          <w:szCs w:val="24"/>
          <w:rtl/>
        </w:rPr>
        <w:t>היא העדה היחידה שהובאה מטעמו של התובע. היא העידה כי יודעת ש</w:t>
      </w:r>
      <w:r w:rsidRPr="001C32CF">
        <w:rPr>
          <w:rFonts w:ascii="David" w:hAnsi="David" w:cs="David"/>
          <w:b/>
          <w:bCs/>
          <w:sz w:val="24"/>
          <w:szCs w:val="24"/>
          <w:rtl/>
        </w:rPr>
        <w:t>"רצו לתת גם ל</w:t>
      </w:r>
      <w:r w:rsidR="002E25AF" w:rsidRPr="001C32CF">
        <w:rPr>
          <w:rFonts w:ascii="David" w:hAnsi="David" w:cs="David" w:hint="cs"/>
          <w:b/>
          <w:bCs/>
          <w:sz w:val="24"/>
          <w:szCs w:val="24"/>
          <w:rtl/>
        </w:rPr>
        <w:t>***</w:t>
      </w:r>
      <w:r w:rsidRPr="001C32CF">
        <w:rPr>
          <w:rFonts w:ascii="David" w:hAnsi="David" w:cs="David"/>
          <w:b/>
          <w:bCs/>
          <w:sz w:val="24"/>
          <w:szCs w:val="24"/>
          <w:rtl/>
        </w:rPr>
        <w:t xml:space="preserve">. אבא שלי אהב את </w:t>
      </w:r>
      <w:r w:rsidR="002E25AF" w:rsidRPr="001C32CF">
        <w:rPr>
          <w:rFonts w:ascii="David" w:hAnsi="David" w:cs="David" w:hint="cs"/>
          <w:b/>
          <w:bCs/>
          <w:sz w:val="24"/>
          <w:szCs w:val="24"/>
          <w:rtl/>
        </w:rPr>
        <w:t>***</w:t>
      </w:r>
      <w:r w:rsidRPr="001C32CF">
        <w:rPr>
          <w:rFonts w:ascii="David" w:hAnsi="David" w:cs="David"/>
          <w:b/>
          <w:bCs/>
          <w:sz w:val="24"/>
          <w:szCs w:val="24"/>
          <w:rtl/>
        </w:rPr>
        <w:t xml:space="preserve">...גם את </w:t>
      </w:r>
      <w:r w:rsidR="002E25AF" w:rsidRPr="001C32CF">
        <w:rPr>
          <w:rFonts w:ascii="David" w:hAnsi="David" w:cs="David" w:hint="cs"/>
          <w:b/>
          <w:bCs/>
          <w:sz w:val="24"/>
          <w:szCs w:val="24"/>
          <w:rtl/>
        </w:rPr>
        <w:t>***</w:t>
      </w:r>
      <w:r w:rsidRPr="001C32CF">
        <w:rPr>
          <w:rFonts w:ascii="David" w:hAnsi="David" w:cs="David"/>
          <w:b/>
          <w:bCs/>
          <w:sz w:val="24"/>
          <w:szCs w:val="24"/>
          <w:rtl/>
        </w:rPr>
        <w:t xml:space="preserve"> הוא אהב. </w:t>
      </w:r>
      <w:r w:rsidR="00BA3008" w:rsidRPr="001C32CF">
        <w:rPr>
          <w:rFonts w:ascii="David" w:hAnsi="David" w:cs="David" w:hint="cs"/>
          <w:b/>
          <w:bCs/>
          <w:sz w:val="24"/>
          <w:szCs w:val="24"/>
          <w:rtl/>
        </w:rPr>
        <w:t>***</w:t>
      </w:r>
      <w:r w:rsidRPr="001C32CF">
        <w:rPr>
          <w:rFonts w:ascii="David" w:hAnsi="David" w:cs="David"/>
          <w:b/>
          <w:bCs/>
          <w:sz w:val="24"/>
          <w:szCs w:val="24"/>
          <w:rtl/>
        </w:rPr>
        <w:t xml:space="preserve"> היה כל הזמן בעשיה ובדאגה והיה נוכח כל הזמן. אבל אבא שלי אהב גם את </w:t>
      </w:r>
      <w:r w:rsidR="002E25AF" w:rsidRPr="001C32CF">
        <w:rPr>
          <w:rFonts w:ascii="David" w:hAnsi="David" w:cs="David" w:hint="cs"/>
          <w:b/>
          <w:bCs/>
          <w:sz w:val="24"/>
          <w:szCs w:val="24"/>
          <w:rtl/>
        </w:rPr>
        <w:t>***</w:t>
      </w:r>
      <w:r w:rsidRPr="001C32CF">
        <w:rPr>
          <w:rFonts w:ascii="David" w:hAnsi="David" w:cs="David"/>
          <w:b/>
          <w:bCs/>
          <w:sz w:val="24"/>
          <w:szCs w:val="24"/>
          <w:rtl/>
        </w:rPr>
        <w:t xml:space="preserve">. </w:t>
      </w:r>
      <w:r w:rsidRPr="001C32CF">
        <w:rPr>
          <w:rFonts w:ascii="David" w:hAnsi="David" w:cs="David"/>
          <w:b/>
          <w:bCs/>
          <w:sz w:val="24"/>
          <w:szCs w:val="24"/>
          <w:u w:val="single"/>
          <w:rtl/>
        </w:rPr>
        <w:t>לכן, אמרתי שהוא ישמח א</w:t>
      </w:r>
      <w:r w:rsidR="00CA0783" w:rsidRPr="001C32CF">
        <w:rPr>
          <w:rFonts w:ascii="David" w:hAnsi="David" w:cs="David" w:hint="cs"/>
          <w:b/>
          <w:bCs/>
          <w:sz w:val="24"/>
          <w:szCs w:val="24"/>
          <w:u w:val="single"/>
          <w:rtl/>
        </w:rPr>
        <w:t>ם</w:t>
      </w:r>
      <w:r w:rsidRPr="001C32CF">
        <w:rPr>
          <w:rFonts w:ascii="David" w:hAnsi="David" w:cs="David"/>
          <w:b/>
          <w:bCs/>
          <w:sz w:val="24"/>
          <w:szCs w:val="24"/>
          <w:u w:val="single"/>
          <w:rtl/>
        </w:rPr>
        <w:t xml:space="preserve"> יסתדרו ביניהם...שגם ל</w:t>
      </w:r>
      <w:r w:rsidR="002E25AF" w:rsidRPr="001C32CF">
        <w:rPr>
          <w:rFonts w:ascii="David" w:hAnsi="David" w:cs="David" w:hint="cs"/>
          <w:b/>
          <w:bCs/>
          <w:sz w:val="24"/>
          <w:szCs w:val="24"/>
          <w:rtl/>
        </w:rPr>
        <w:t>***</w:t>
      </w:r>
      <w:r w:rsidRPr="001C32CF">
        <w:rPr>
          <w:rFonts w:ascii="David" w:hAnsi="David" w:cs="David"/>
          <w:b/>
          <w:bCs/>
          <w:sz w:val="24"/>
          <w:szCs w:val="24"/>
          <w:u w:val="single"/>
          <w:rtl/>
        </w:rPr>
        <w:t xml:space="preserve"> יהיה חלק. כמה- אני לא יודעת..."</w:t>
      </w:r>
      <w:r w:rsidRPr="001C32CF">
        <w:rPr>
          <w:rFonts w:ascii="David" w:hAnsi="David" w:cs="David"/>
          <w:sz w:val="24"/>
          <w:szCs w:val="24"/>
          <w:u w:val="single"/>
          <w:rtl/>
        </w:rPr>
        <w:t xml:space="preserve"> </w:t>
      </w:r>
      <w:r w:rsidRPr="001C32CF">
        <w:rPr>
          <w:rFonts w:ascii="David" w:hAnsi="David" w:cs="David"/>
          <w:b/>
          <w:bCs/>
          <w:sz w:val="24"/>
          <w:szCs w:val="24"/>
          <w:rtl/>
        </w:rPr>
        <w:t xml:space="preserve">(ראה: עמ' 70 לפרוטוקול הדיון מיום 11.3.20, שורות 19- 23, ההדגשות שלי, ח.מ.).  </w:t>
      </w:r>
      <w:r w:rsidRPr="001C32CF">
        <w:rPr>
          <w:rFonts w:ascii="David" w:hAnsi="David" w:cs="David"/>
          <w:sz w:val="24"/>
          <w:szCs w:val="24"/>
          <w:rtl/>
        </w:rPr>
        <w:t xml:space="preserve">בעדותה ספרה האחות </w:t>
      </w:r>
      <w:r w:rsidR="002E25AF" w:rsidRPr="001C32CF">
        <w:rPr>
          <w:rFonts w:ascii="David" w:hAnsi="David" w:cs="David" w:hint="cs"/>
          <w:b/>
          <w:bCs/>
          <w:sz w:val="24"/>
          <w:szCs w:val="24"/>
          <w:rtl/>
        </w:rPr>
        <w:t>***</w:t>
      </w:r>
      <w:r w:rsidRPr="001C32CF">
        <w:rPr>
          <w:rFonts w:ascii="David" w:hAnsi="David" w:cs="David"/>
          <w:sz w:val="24"/>
          <w:szCs w:val="24"/>
          <w:rtl/>
        </w:rPr>
        <w:t xml:space="preserve"> בשבחי הנתבע וכי הוא היה הבן היחיד שסייע ועזר להורים, עזר לכולם, טיפוס של לב רחב לכולם. </w:t>
      </w:r>
    </w:p>
    <w:p w:rsidR="00C61009" w:rsidRPr="001C32CF" w:rsidRDefault="00C61009" w:rsidP="002E25AF">
      <w:pPr>
        <w:spacing w:line="360" w:lineRule="auto"/>
        <w:ind w:left="357" w:firstLine="17"/>
        <w:jc w:val="both"/>
        <w:rPr>
          <w:rFonts w:ascii="David" w:hAnsi="David"/>
          <w:rtl/>
        </w:rPr>
      </w:pPr>
      <w:r w:rsidRPr="001C32CF">
        <w:rPr>
          <w:rFonts w:ascii="David" w:hAnsi="David"/>
          <w:rtl/>
        </w:rPr>
        <w:t xml:space="preserve">אך אין בעדותה זו של האחות </w:t>
      </w:r>
      <w:r w:rsidR="002E25AF" w:rsidRPr="001C32CF">
        <w:rPr>
          <w:rFonts w:ascii="David" w:hAnsi="David" w:hint="cs"/>
          <w:b/>
          <w:bCs/>
          <w:rtl/>
        </w:rPr>
        <w:t>***</w:t>
      </w:r>
      <w:r w:rsidRPr="001C32CF">
        <w:rPr>
          <w:rFonts w:ascii="David" w:hAnsi="David"/>
          <w:rtl/>
        </w:rPr>
        <w:t>, כדי לבסס טענת התובע כי זכאי לפיצוי של מחצית שווי המשק. עמדה לתובע האפשרות במהלך חיי ההורים לבקש מימוש מסמך כתב ההתחייבות שניתן לו לטענתו ע"י המנוח או לבקש את ההורים למכור את המשק ולחלק את שוויו בינו לבין הנתבע, אך לא הוכח כי זה נעשה. התובע לא הוכיח כי ביקש מההורים לבצע פעולה משפטית מחייבת אחרת לעיגון רצונם</w:t>
      </w:r>
      <w:r w:rsidR="00CF61D3" w:rsidRPr="001C32CF">
        <w:rPr>
          <w:rFonts w:ascii="David" w:hAnsi="David" w:hint="cs"/>
          <w:rtl/>
        </w:rPr>
        <w:t>, או כי בוצעה כזו</w:t>
      </w:r>
      <w:r w:rsidRPr="001C32CF">
        <w:rPr>
          <w:rFonts w:ascii="David" w:hAnsi="David"/>
          <w:rtl/>
        </w:rPr>
        <w:t xml:space="preserve">. </w:t>
      </w:r>
    </w:p>
    <w:p w:rsidR="00C61009" w:rsidRPr="001C32CF" w:rsidRDefault="00C61009" w:rsidP="003E14CD">
      <w:pPr>
        <w:spacing w:line="360" w:lineRule="auto"/>
        <w:ind w:left="357" w:firstLine="17"/>
        <w:jc w:val="both"/>
        <w:rPr>
          <w:rFonts w:ascii="David" w:hAnsi="David"/>
          <w:rtl/>
        </w:rPr>
      </w:pPr>
      <w:r w:rsidRPr="001C32CF">
        <w:rPr>
          <w:rFonts w:ascii="David" w:hAnsi="David"/>
          <w:rtl/>
        </w:rPr>
        <w:t>רצון ההורים אינו חזות הכול כשאינו מעוגן בפעולות משפטיות מתאימות ומחייבות.</w:t>
      </w:r>
    </w:p>
    <w:p w:rsidR="00C61009" w:rsidRPr="001C32CF" w:rsidRDefault="00C61009" w:rsidP="00C61009">
      <w:pPr>
        <w:ind w:left="357" w:firstLine="17"/>
        <w:jc w:val="both"/>
        <w:rPr>
          <w:rFonts w:ascii="David" w:hAnsi="David"/>
          <w:rtl/>
        </w:rPr>
      </w:pPr>
    </w:p>
    <w:p w:rsidR="00C61009" w:rsidRPr="001C32CF" w:rsidRDefault="00C61009" w:rsidP="00C61009">
      <w:pPr>
        <w:pStyle w:val="ad"/>
        <w:numPr>
          <w:ilvl w:val="0"/>
          <w:numId w:val="1"/>
        </w:numPr>
        <w:spacing w:after="0" w:line="360" w:lineRule="auto"/>
        <w:jc w:val="both"/>
        <w:rPr>
          <w:rFonts w:ascii="David" w:hAnsi="David"/>
          <w:b/>
          <w:bCs/>
          <w:sz w:val="24"/>
          <w:rtl/>
        </w:rPr>
      </w:pPr>
      <w:r w:rsidRPr="001C32CF">
        <w:rPr>
          <w:rFonts w:ascii="David" w:hAnsi="David" w:cs="David"/>
          <w:sz w:val="24"/>
          <w:szCs w:val="24"/>
          <w:rtl/>
        </w:rPr>
        <w:t xml:space="preserve">לא נעלמה מעיני עדות הנתבע בחקירתו כי הציע לתובע על מנת שתהיה אחווה ביניהם ומאחר וידע שיש לו רגשות למשק, שיהיה עימו במשק ואולם הוא </w:t>
      </w:r>
      <w:r w:rsidRPr="001C32CF">
        <w:rPr>
          <w:rFonts w:ascii="David" w:hAnsi="David" w:cs="David"/>
          <w:b/>
          <w:bCs/>
          <w:sz w:val="24"/>
          <w:szCs w:val="24"/>
          <w:rtl/>
        </w:rPr>
        <w:t>"...צריך להחזיר את כל ההוצאות..."</w:t>
      </w:r>
      <w:r w:rsidRPr="001C32CF">
        <w:rPr>
          <w:rFonts w:ascii="David" w:hAnsi="David" w:cs="David"/>
          <w:sz w:val="24"/>
          <w:szCs w:val="24"/>
          <w:rtl/>
        </w:rPr>
        <w:t xml:space="preserve"> ואת המגרש בהרחבה </w:t>
      </w:r>
      <w:r w:rsidRPr="001C32CF">
        <w:rPr>
          <w:rFonts w:ascii="David" w:hAnsi="David" w:cs="David"/>
          <w:b/>
          <w:bCs/>
          <w:sz w:val="24"/>
          <w:szCs w:val="24"/>
          <w:rtl/>
        </w:rPr>
        <w:t xml:space="preserve">(ראה עמ' 128 לפרוטוקול הדיון מיום 28.2.22, שורות 14-17). </w:t>
      </w:r>
    </w:p>
    <w:p w:rsidR="00C61009" w:rsidRPr="001C32CF" w:rsidRDefault="00C61009" w:rsidP="002E25AF">
      <w:pPr>
        <w:spacing w:line="360" w:lineRule="auto"/>
        <w:ind w:left="360"/>
        <w:contextualSpacing/>
        <w:jc w:val="both"/>
        <w:rPr>
          <w:rFonts w:ascii="David" w:hAnsi="David"/>
          <w:b/>
          <w:bCs/>
        </w:rPr>
      </w:pPr>
      <w:r w:rsidRPr="001C32CF">
        <w:rPr>
          <w:rFonts w:ascii="David" w:hAnsi="David"/>
          <w:rtl/>
        </w:rPr>
        <w:lastRenderedPageBreak/>
        <w:t>הנתבע העיד כי נתן לתובע מגרש בגודל 500 מ' ששויו כ- 2.5-2.3 מיליון ₪, שילם תשלומי מינהל ופיתוח עבור המגרש בסכום של 400,000- 500,000 ₪. כמו כן העיד כי נתן לתובע עוד 200,000 ₪ לתחילת הבניה. "...</w:t>
      </w:r>
      <w:r w:rsidRPr="001C32CF">
        <w:rPr>
          <w:rFonts w:ascii="David" w:hAnsi="David"/>
          <w:b/>
          <w:bCs/>
          <w:rtl/>
        </w:rPr>
        <w:t xml:space="preserve"> סה"כ נתתי </w:t>
      </w:r>
      <w:r w:rsidR="002E25AF" w:rsidRPr="001C32CF">
        <w:rPr>
          <w:rFonts w:ascii="David" w:hAnsi="David" w:hint="cs"/>
          <w:b/>
          <w:bCs/>
          <w:rtl/>
        </w:rPr>
        <w:t>***</w:t>
      </w:r>
      <w:r w:rsidRPr="001C32CF">
        <w:rPr>
          <w:rFonts w:ascii="David" w:hAnsi="David"/>
          <w:b/>
          <w:bCs/>
          <w:rtl/>
        </w:rPr>
        <w:t xml:space="preserve"> להערכתי 600-700 אלף ₪".</w:t>
      </w:r>
      <w:r w:rsidRPr="001C32CF">
        <w:rPr>
          <w:rFonts w:ascii="David" w:hAnsi="David"/>
          <w:rtl/>
        </w:rPr>
        <w:t xml:space="preserve"> ואולם עשה זו לטענתו כיוון שלא היה לתובע כסף והינו אחיו הקטן ולא בגלל שחשב שמגיע לו זכויות במשק. </w:t>
      </w:r>
    </w:p>
    <w:p w:rsidR="00C61009" w:rsidRPr="001C32CF" w:rsidRDefault="00C61009" w:rsidP="003E14CD">
      <w:pPr>
        <w:spacing w:line="360" w:lineRule="auto"/>
        <w:ind w:left="360"/>
        <w:contextualSpacing/>
        <w:jc w:val="both"/>
        <w:rPr>
          <w:rFonts w:ascii="David" w:hAnsi="David"/>
          <w:b/>
          <w:bCs/>
          <w:rtl/>
        </w:rPr>
      </w:pPr>
      <w:r w:rsidRPr="001C32CF">
        <w:rPr>
          <w:rFonts w:ascii="David" w:hAnsi="David"/>
          <w:b/>
          <w:bCs/>
          <w:rtl/>
        </w:rPr>
        <w:t xml:space="preserve">(ראה: עמ' 62 לפרוטוקול הדיון מיום 17.2.20 שורות 25-28, 34, עמ' 63, שורה 1). </w:t>
      </w:r>
    </w:p>
    <w:p w:rsidR="00C61009" w:rsidRPr="001C32CF" w:rsidRDefault="00C61009" w:rsidP="003E14CD">
      <w:pPr>
        <w:ind w:left="357"/>
        <w:contextualSpacing/>
        <w:jc w:val="both"/>
        <w:rPr>
          <w:rFonts w:ascii="David" w:hAnsi="David"/>
          <w:rtl/>
        </w:rPr>
      </w:pPr>
    </w:p>
    <w:p w:rsidR="00C61009" w:rsidRPr="001C32CF" w:rsidRDefault="00C61009" w:rsidP="003E14CD">
      <w:pPr>
        <w:spacing w:line="360" w:lineRule="auto"/>
        <w:ind w:left="357"/>
        <w:contextualSpacing/>
        <w:jc w:val="both"/>
        <w:rPr>
          <w:rFonts w:ascii="David" w:hAnsi="David"/>
          <w:b/>
          <w:bCs/>
          <w:rtl/>
        </w:rPr>
      </w:pPr>
      <w:r w:rsidRPr="001C32CF">
        <w:rPr>
          <w:rFonts w:ascii="David" w:hAnsi="David"/>
          <w:rtl/>
        </w:rPr>
        <w:t xml:space="preserve">התובע הודה בחקירתו כי הנתבע שילם חובות למשקם לצורך קבלת המגרש בהרחבה: </w:t>
      </w:r>
      <w:r w:rsidRPr="001C32CF">
        <w:rPr>
          <w:rFonts w:ascii="David" w:hAnsi="David"/>
          <w:b/>
          <w:bCs/>
          <w:rtl/>
        </w:rPr>
        <w:t>"...שילם את התשלום לשחרר את מגרש של המשקם..." (ראה: עמ' 24 לפרוטוקול הדיון מיום 15.9.19, שורה 17).</w:t>
      </w:r>
    </w:p>
    <w:p w:rsidR="00C61009" w:rsidRPr="001C32CF" w:rsidRDefault="00C61009" w:rsidP="003E14CD">
      <w:pPr>
        <w:spacing w:line="360" w:lineRule="auto"/>
        <w:ind w:left="360"/>
        <w:contextualSpacing/>
        <w:jc w:val="both"/>
        <w:rPr>
          <w:rFonts w:ascii="David" w:hAnsi="David"/>
          <w:rtl/>
        </w:rPr>
      </w:pPr>
      <w:r w:rsidRPr="001C32CF">
        <w:rPr>
          <w:rFonts w:ascii="David" w:hAnsi="David"/>
          <w:rtl/>
        </w:rPr>
        <w:t>התובע אף הודה בחקירתו כי הנתבע אכן שילם דמי פיתוח וועד לאגודה:</w:t>
      </w:r>
    </w:p>
    <w:p w:rsidR="00C61009" w:rsidRPr="001C32CF" w:rsidRDefault="00C61009" w:rsidP="003E14CD">
      <w:pPr>
        <w:spacing w:line="360" w:lineRule="auto"/>
        <w:ind w:left="360"/>
        <w:contextualSpacing/>
        <w:jc w:val="both"/>
        <w:rPr>
          <w:rFonts w:ascii="David" w:hAnsi="David"/>
          <w:b/>
          <w:bCs/>
          <w:rtl/>
        </w:rPr>
      </w:pPr>
      <w:r w:rsidRPr="001C32CF">
        <w:rPr>
          <w:rFonts w:ascii="David" w:hAnsi="David"/>
          <w:b/>
          <w:bCs/>
          <w:rtl/>
        </w:rPr>
        <w:t xml:space="preserve">ש. אם אומר לך שהתשלום למנהל היה 160,000 ₪? ת. אמרתי – שילם דמי פיתוח, ועד </w:t>
      </w:r>
    </w:p>
    <w:p w:rsidR="00C61009" w:rsidRPr="001C32CF" w:rsidRDefault="00C61009" w:rsidP="003E14CD">
      <w:pPr>
        <w:spacing w:line="360" w:lineRule="auto"/>
        <w:ind w:left="360"/>
        <w:contextualSpacing/>
        <w:jc w:val="both"/>
        <w:rPr>
          <w:rFonts w:ascii="David" w:hAnsi="David"/>
          <w:rtl/>
        </w:rPr>
      </w:pPr>
      <w:r w:rsidRPr="001C32CF">
        <w:rPr>
          <w:rFonts w:ascii="David" w:hAnsi="David"/>
          <w:b/>
          <w:bCs/>
          <w:rtl/>
        </w:rPr>
        <w:t>לאגודה . שילם 150,000 ₪ ו- 22,000 ₪</w:t>
      </w:r>
      <w:r w:rsidRPr="001C32CF">
        <w:rPr>
          <w:rFonts w:ascii="David" w:hAnsi="David"/>
          <w:rtl/>
        </w:rPr>
        <w:t>".</w:t>
      </w:r>
    </w:p>
    <w:p w:rsidR="00C61009" w:rsidRPr="001C32CF" w:rsidRDefault="00C61009" w:rsidP="00CF61D3">
      <w:pPr>
        <w:spacing w:line="360" w:lineRule="auto"/>
        <w:ind w:left="360"/>
        <w:contextualSpacing/>
        <w:jc w:val="both"/>
        <w:rPr>
          <w:rFonts w:ascii="David" w:hAnsi="David"/>
          <w:rtl/>
        </w:rPr>
      </w:pPr>
      <w:r w:rsidRPr="001C32CF">
        <w:rPr>
          <w:rFonts w:ascii="David" w:hAnsi="David"/>
          <w:b/>
          <w:bCs/>
          <w:rtl/>
        </w:rPr>
        <w:t xml:space="preserve">(ראה: עמ' 105 לפרוטוקול הדיון מיום 28.7.20 שורות 21-36 עמ' 106 שורה 1 ). </w:t>
      </w:r>
      <w:r w:rsidRPr="001C32CF">
        <w:rPr>
          <w:rFonts w:ascii="David" w:hAnsi="David"/>
          <w:rtl/>
        </w:rPr>
        <w:t xml:space="preserve">ואולם לטענתו את המגרש בהרחבה קיבל מאמו בלבד. התובע לא הוכיח כי עוד בחיי האם אושרה </w:t>
      </w:r>
      <w:r w:rsidR="00CF61D3" w:rsidRPr="001C32CF">
        <w:rPr>
          <w:rFonts w:ascii="David" w:hAnsi="David" w:hint="cs"/>
          <w:rtl/>
        </w:rPr>
        <w:t>לו קבלת המגרש ב</w:t>
      </w:r>
      <w:r w:rsidRPr="001C32CF">
        <w:rPr>
          <w:rFonts w:ascii="David" w:hAnsi="David"/>
          <w:rtl/>
        </w:rPr>
        <w:t>הרחבה במושב</w:t>
      </w:r>
      <w:r w:rsidR="00CF61D3" w:rsidRPr="001C32CF">
        <w:rPr>
          <w:rFonts w:ascii="David" w:hAnsi="David" w:hint="cs"/>
          <w:rtl/>
        </w:rPr>
        <w:t>,</w:t>
      </w:r>
      <w:r w:rsidRPr="001C32CF">
        <w:rPr>
          <w:rFonts w:ascii="David" w:hAnsi="David"/>
          <w:rtl/>
        </w:rPr>
        <w:t xml:space="preserve"> וכי הייתה המלצה על התובע מצד האגודה לקבל את המגרש בהרחבה בתקופת חייה של האם</w:t>
      </w:r>
      <w:r w:rsidRPr="001C32CF">
        <w:rPr>
          <w:rtl/>
        </w:rPr>
        <w:t xml:space="preserve"> </w:t>
      </w:r>
      <w:r w:rsidRPr="001C32CF">
        <w:rPr>
          <w:rFonts w:ascii="David" w:hAnsi="David"/>
          <w:b/>
          <w:bCs/>
          <w:rtl/>
        </w:rPr>
        <w:t xml:space="preserve">( ראה לעניין זה: (תמש (ת"א) 41490-09 א. ל נ' צ. ל  - מאגר נבו 22.12.2013). </w:t>
      </w:r>
    </w:p>
    <w:p w:rsidR="00C61009" w:rsidRPr="001C32CF" w:rsidRDefault="00C61009" w:rsidP="00CF61D3">
      <w:pPr>
        <w:ind w:left="360"/>
        <w:contextualSpacing/>
        <w:jc w:val="both"/>
        <w:rPr>
          <w:rFonts w:ascii="David" w:hAnsi="David"/>
        </w:rPr>
      </w:pPr>
    </w:p>
    <w:p w:rsidR="00C61009" w:rsidRPr="001C32CF" w:rsidRDefault="00C61009" w:rsidP="003E14CD">
      <w:pPr>
        <w:spacing w:line="360" w:lineRule="auto"/>
        <w:ind w:left="360"/>
        <w:contextualSpacing/>
        <w:jc w:val="both"/>
        <w:rPr>
          <w:rFonts w:ascii="David" w:hAnsi="David"/>
          <w:rtl/>
        </w:rPr>
      </w:pPr>
      <w:r w:rsidRPr="001C32CF">
        <w:rPr>
          <w:rFonts w:ascii="David" w:hAnsi="David"/>
          <w:rtl/>
        </w:rPr>
        <w:t>וכשנשאל התובע בחקירתו:</w:t>
      </w:r>
    </w:p>
    <w:p w:rsidR="00C61009" w:rsidRPr="001C32CF" w:rsidRDefault="00C61009" w:rsidP="002E25AF">
      <w:pPr>
        <w:pStyle w:val="ad"/>
        <w:spacing w:after="0" w:line="360" w:lineRule="auto"/>
        <w:ind w:left="360"/>
        <w:jc w:val="both"/>
        <w:rPr>
          <w:rFonts w:ascii="David" w:hAnsi="David" w:cs="David"/>
          <w:sz w:val="24"/>
          <w:szCs w:val="24"/>
        </w:rPr>
      </w:pPr>
      <w:r w:rsidRPr="001C32CF">
        <w:rPr>
          <w:rFonts w:ascii="David" w:hAnsi="David" w:cs="David"/>
          <w:b/>
          <w:bCs/>
          <w:sz w:val="24"/>
          <w:szCs w:val="24"/>
          <w:rtl/>
        </w:rPr>
        <w:t>"ש. אתה אומר שההצעה שלך להחזיר ל</w:t>
      </w:r>
      <w:r w:rsidR="002E25AF" w:rsidRPr="001C32CF">
        <w:rPr>
          <w:rFonts w:ascii="David" w:hAnsi="David" w:cs="David" w:hint="cs"/>
          <w:b/>
          <w:bCs/>
          <w:sz w:val="24"/>
          <w:szCs w:val="24"/>
          <w:rtl/>
        </w:rPr>
        <w:t>***</w:t>
      </w:r>
      <w:r w:rsidRPr="001C32CF">
        <w:rPr>
          <w:rFonts w:ascii="David" w:hAnsi="David" w:cs="David"/>
          <w:b/>
          <w:bCs/>
          <w:sz w:val="24"/>
          <w:szCs w:val="24"/>
          <w:rtl/>
        </w:rPr>
        <w:t xml:space="preserve"> את הכספים שהוא נתן לך, או חצי מההשקעות במשק, זה חלק מהמו"מ? </w:t>
      </w:r>
      <w:r w:rsidRPr="001C32CF">
        <w:rPr>
          <w:rFonts w:ascii="David" w:hAnsi="David" w:cs="David"/>
          <w:sz w:val="24"/>
          <w:szCs w:val="24"/>
          <w:rtl/>
        </w:rPr>
        <w:t>השיב:</w:t>
      </w:r>
      <w:r w:rsidRPr="001C32CF">
        <w:rPr>
          <w:rFonts w:ascii="David" w:hAnsi="David" w:cs="David"/>
          <w:b/>
          <w:bCs/>
          <w:sz w:val="24"/>
          <w:szCs w:val="24"/>
          <w:rtl/>
        </w:rPr>
        <w:t xml:space="preserve"> ת. הכנסותיו במשק פי עשרות מונים מהוצאותיו במשק. יש שכונה שלמה שם, מכוניות רבות, תעשיה מה שהולך שם. מכאן, שיש הכנסות רבות במשק. לא יכול להיות שאחד מרוויח 70,000 ₪ והשני לא מצליח להחזיר משכנתא". </w:t>
      </w:r>
      <w:r w:rsidRPr="001C32CF">
        <w:rPr>
          <w:rFonts w:ascii="David" w:hAnsi="David" w:cs="David"/>
          <w:sz w:val="24"/>
          <w:szCs w:val="24"/>
          <w:rtl/>
        </w:rPr>
        <w:t xml:space="preserve">וכשנשאל: </w:t>
      </w:r>
    </w:p>
    <w:p w:rsidR="00C61009" w:rsidRPr="001C32CF" w:rsidRDefault="00C61009" w:rsidP="002E25AF">
      <w:pPr>
        <w:pStyle w:val="ad"/>
        <w:spacing w:after="0" w:line="360" w:lineRule="auto"/>
        <w:ind w:left="360"/>
        <w:jc w:val="both"/>
        <w:rPr>
          <w:rFonts w:ascii="David" w:hAnsi="David" w:cs="David"/>
          <w:b/>
          <w:bCs/>
          <w:sz w:val="24"/>
          <w:szCs w:val="24"/>
          <w:rtl/>
        </w:rPr>
      </w:pPr>
      <w:r w:rsidRPr="001C32CF">
        <w:rPr>
          <w:rFonts w:ascii="David" w:hAnsi="David" w:cs="David"/>
          <w:sz w:val="24"/>
          <w:szCs w:val="24"/>
          <w:rtl/>
        </w:rPr>
        <w:t>"</w:t>
      </w:r>
      <w:r w:rsidRPr="001C32CF">
        <w:rPr>
          <w:rFonts w:ascii="David" w:hAnsi="David" w:cs="David"/>
          <w:b/>
          <w:bCs/>
          <w:sz w:val="24"/>
          <w:szCs w:val="24"/>
          <w:rtl/>
        </w:rPr>
        <w:t xml:space="preserve">ש. האם המגרש בהרחבה צריך להיכנס להתחשבנות ביניכם? </w:t>
      </w:r>
      <w:r w:rsidRPr="001C32CF">
        <w:rPr>
          <w:rFonts w:ascii="David" w:hAnsi="David" w:cs="David"/>
          <w:sz w:val="24"/>
          <w:szCs w:val="24"/>
          <w:rtl/>
        </w:rPr>
        <w:t xml:space="preserve">השיב: </w:t>
      </w:r>
      <w:r w:rsidRPr="001C32CF">
        <w:rPr>
          <w:rFonts w:ascii="David" w:hAnsi="David" w:cs="David"/>
          <w:b/>
          <w:bCs/>
          <w:sz w:val="24"/>
          <w:szCs w:val="24"/>
          <w:rtl/>
        </w:rPr>
        <w:t xml:space="preserve">"לא. גם </w:t>
      </w:r>
      <w:r w:rsidR="002E25AF" w:rsidRPr="001C32CF">
        <w:rPr>
          <w:rFonts w:ascii="David" w:hAnsi="David" w:cs="David" w:hint="cs"/>
          <w:b/>
          <w:bCs/>
          <w:sz w:val="24"/>
          <w:szCs w:val="24"/>
          <w:rtl/>
        </w:rPr>
        <w:t>***</w:t>
      </w:r>
      <w:r w:rsidRPr="001C32CF">
        <w:rPr>
          <w:rFonts w:ascii="David" w:hAnsi="David" w:cs="David"/>
          <w:b/>
          <w:bCs/>
          <w:sz w:val="24"/>
          <w:szCs w:val="24"/>
          <w:rtl/>
        </w:rPr>
        <w:t xml:space="preserve"> אומר לא" (ראה עמ' 24 לפרוטוקול הדיון מיום 15.9.19 שורות 32-36, עמ' 26, שורות 35-36 ).</w:t>
      </w:r>
    </w:p>
    <w:p w:rsidR="00C61009" w:rsidRPr="001C32CF" w:rsidRDefault="00C61009" w:rsidP="00C61009">
      <w:pPr>
        <w:pStyle w:val="ad"/>
        <w:spacing w:after="0" w:line="240" w:lineRule="auto"/>
        <w:ind w:left="374"/>
        <w:jc w:val="both"/>
        <w:rPr>
          <w:rFonts w:ascii="David" w:hAnsi="David" w:cs="David"/>
          <w:sz w:val="24"/>
          <w:szCs w:val="24"/>
          <w:rtl/>
        </w:rPr>
      </w:pPr>
    </w:p>
    <w:p w:rsidR="00C61009" w:rsidRPr="001C32CF" w:rsidRDefault="00C61009" w:rsidP="00C61009">
      <w:pPr>
        <w:pStyle w:val="ad"/>
        <w:spacing w:after="0" w:line="360" w:lineRule="auto"/>
        <w:ind w:left="374"/>
        <w:jc w:val="both"/>
        <w:rPr>
          <w:rFonts w:ascii="David" w:hAnsi="David" w:cs="David"/>
          <w:sz w:val="24"/>
          <w:szCs w:val="24"/>
          <w:rtl/>
        </w:rPr>
      </w:pPr>
      <w:r w:rsidRPr="001C32CF">
        <w:rPr>
          <w:rFonts w:ascii="David" w:hAnsi="David" w:cs="David"/>
          <w:sz w:val="24"/>
          <w:szCs w:val="24"/>
          <w:rtl/>
        </w:rPr>
        <w:t xml:space="preserve">כך שבסופו של יום, הצדדים לא הגיעו להבנות. </w:t>
      </w:r>
    </w:p>
    <w:p w:rsidR="00C61009" w:rsidRPr="001C32CF" w:rsidRDefault="00C61009" w:rsidP="00C61009">
      <w:pPr>
        <w:pStyle w:val="ad"/>
        <w:spacing w:after="0" w:line="240" w:lineRule="auto"/>
        <w:ind w:left="374"/>
        <w:jc w:val="both"/>
        <w:rPr>
          <w:rFonts w:ascii="David" w:hAnsi="David" w:cs="David"/>
          <w:sz w:val="24"/>
          <w:szCs w:val="24"/>
          <w:rtl/>
        </w:rPr>
      </w:pPr>
    </w:p>
    <w:p w:rsidR="00C61009" w:rsidRPr="001C32CF" w:rsidRDefault="00C61009" w:rsidP="000E3B2F">
      <w:pPr>
        <w:pStyle w:val="ad"/>
        <w:spacing w:after="0" w:line="360" w:lineRule="auto"/>
        <w:ind w:left="374"/>
        <w:jc w:val="both"/>
        <w:rPr>
          <w:rFonts w:ascii="David" w:hAnsi="David" w:cs="David"/>
          <w:b/>
          <w:bCs/>
          <w:sz w:val="24"/>
          <w:szCs w:val="24"/>
          <w:rtl/>
        </w:rPr>
      </w:pPr>
      <w:r w:rsidRPr="001C32CF">
        <w:rPr>
          <w:rFonts w:ascii="David" w:hAnsi="David" w:cs="David"/>
          <w:sz w:val="24"/>
          <w:szCs w:val="24"/>
          <w:rtl/>
        </w:rPr>
        <w:t>לפיכך לא מופרכת טענת הנתבע בחקירתו:</w:t>
      </w:r>
      <w:r w:rsidRPr="001C32CF">
        <w:rPr>
          <w:rFonts w:ascii="David" w:hAnsi="David" w:cs="David"/>
          <w:b/>
          <w:bCs/>
          <w:sz w:val="24"/>
          <w:szCs w:val="24"/>
          <w:rtl/>
        </w:rPr>
        <w:t xml:space="preserve"> "אמרתי ל</w:t>
      </w:r>
      <w:r w:rsidR="002E25AF" w:rsidRPr="001C32CF">
        <w:rPr>
          <w:rFonts w:ascii="David" w:hAnsi="David" w:cs="David" w:hint="cs"/>
          <w:b/>
          <w:bCs/>
          <w:sz w:val="24"/>
          <w:szCs w:val="24"/>
          <w:rtl/>
        </w:rPr>
        <w:t>***</w:t>
      </w:r>
      <w:r w:rsidRPr="001C32CF">
        <w:rPr>
          <w:rFonts w:ascii="David" w:hAnsi="David" w:cs="David"/>
          <w:b/>
          <w:bCs/>
          <w:sz w:val="24"/>
          <w:szCs w:val="24"/>
          <w:rtl/>
        </w:rPr>
        <w:t xml:space="preserve"> ול</w:t>
      </w:r>
      <w:r w:rsidR="002E25AF" w:rsidRPr="001C32CF">
        <w:rPr>
          <w:rFonts w:ascii="David" w:hAnsi="David" w:cs="David" w:hint="cs"/>
          <w:b/>
          <w:bCs/>
          <w:sz w:val="24"/>
          <w:szCs w:val="24"/>
          <w:rtl/>
        </w:rPr>
        <w:t>***</w:t>
      </w:r>
      <w:r w:rsidRPr="001C32CF">
        <w:rPr>
          <w:rFonts w:ascii="David" w:hAnsi="David" w:cs="David"/>
          <w:b/>
          <w:bCs/>
          <w:sz w:val="24"/>
          <w:szCs w:val="24"/>
          <w:rtl/>
        </w:rPr>
        <w:t xml:space="preserve">, הרמתי טלפון, </w:t>
      </w:r>
      <w:r w:rsidR="000E3B2F" w:rsidRPr="001C32CF">
        <w:rPr>
          <w:rFonts w:ascii="David" w:hAnsi="David" w:cs="David" w:hint="cs"/>
          <w:b/>
          <w:bCs/>
          <w:sz w:val="24"/>
          <w:szCs w:val="24"/>
          <w:rtl/>
        </w:rPr>
        <w:t>***</w:t>
      </w:r>
      <w:r w:rsidRPr="001C32CF">
        <w:rPr>
          <w:rFonts w:ascii="David" w:hAnsi="David" w:cs="David"/>
          <w:b/>
          <w:bCs/>
          <w:sz w:val="24"/>
          <w:szCs w:val="24"/>
          <w:rtl/>
        </w:rPr>
        <w:t xml:space="preserve"> הזמין אותי אמרתי לו עזוב מסמכים,</w:t>
      </w:r>
      <w:r w:rsidRPr="001C32CF">
        <w:rPr>
          <w:rFonts w:ascii="David" w:hAnsi="David" w:cs="David"/>
          <w:b/>
          <w:bCs/>
          <w:sz w:val="24"/>
          <w:szCs w:val="24"/>
          <w:u w:val="single"/>
          <w:rtl/>
        </w:rPr>
        <w:t xml:space="preserve"> מה אתה רוצה? חצי? קח חצי. אבל תחזיר את המגרש ששילמתי עליו, הוא שייך לי, אני פדיתי אותו, כל התשלומים פיתוח והכל. נעשה חצי חצי.</w:t>
      </w:r>
      <w:r w:rsidRPr="001C32CF">
        <w:rPr>
          <w:rFonts w:ascii="David" w:hAnsi="David" w:cs="David"/>
          <w:b/>
          <w:bCs/>
          <w:sz w:val="24"/>
          <w:szCs w:val="24"/>
          <w:rtl/>
        </w:rPr>
        <w:t xml:space="preserve"> אז איפה הבעיה? לא צריך בימ"ש. נשמע מצוין, </w:t>
      </w:r>
      <w:r w:rsidRPr="001C32CF">
        <w:rPr>
          <w:rFonts w:ascii="David" w:hAnsi="David" w:cs="David"/>
          <w:b/>
          <w:bCs/>
          <w:sz w:val="24"/>
          <w:szCs w:val="24"/>
          <w:u w:val="single"/>
          <w:rtl/>
        </w:rPr>
        <w:t>אבל הילד לא רוצה. הוא רוצה עוד ועוד. קיבל יותר מחצי של המשק.</w:t>
      </w:r>
      <w:r w:rsidRPr="001C32CF">
        <w:rPr>
          <w:rFonts w:ascii="David" w:hAnsi="David" w:cs="David"/>
          <w:b/>
          <w:bCs/>
          <w:sz w:val="24"/>
          <w:szCs w:val="24"/>
          <w:rtl/>
        </w:rPr>
        <w:t xml:space="preserve"> יש לו טאבו בהרחבה, יש לו עוד בית שעזרנו לו, שילמנו עליו, שיפוצים" (ראה: עמ' 35 לפרוטוקול הדיון מיום 18.9.19 שורות 26-30).</w:t>
      </w:r>
    </w:p>
    <w:p w:rsidR="00C61009" w:rsidRPr="001C32CF" w:rsidRDefault="00C61009" w:rsidP="00BA3008">
      <w:pPr>
        <w:pStyle w:val="ad"/>
        <w:spacing w:after="0" w:line="360" w:lineRule="auto"/>
        <w:ind w:left="360"/>
        <w:jc w:val="both"/>
        <w:rPr>
          <w:rFonts w:ascii="David" w:hAnsi="David" w:cs="David"/>
          <w:sz w:val="24"/>
          <w:szCs w:val="24"/>
          <w:rtl/>
        </w:rPr>
      </w:pPr>
      <w:r w:rsidRPr="001C32CF">
        <w:rPr>
          <w:rFonts w:ascii="David" w:hAnsi="David" w:cs="David"/>
          <w:sz w:val="24"/>
          <w:szCs w:val="24"/>
          <w:rtl/>
        </w:rPr>
        <w:t xml:space="preserve">כך שהגם שהתובע לא הגיש כאמור תביעה למחצית שווי המשק, בזהירות המתבקשת ומבלי לקבוע מסמרות בעניין, אציין כי התובע לא הצליח להוכיח זכותו לקבלת פיצוי כספי ובכל מקרה </w:t>
      </w:r>
      <w:r w:rsidRPr="001C32CF">
        <w:rPr>
          <w:rFonts w:ascii="David" w:hAnsi="David" w:cs="David"/>
          <w:sz w:val="24"/>
          <w:szCs w:val="24"/>
          <w:rtl/>
        </w:rPr>
        <w:lastRenderedPageBreak/>
        <w:t>הוכח כי שולמו עבורו תשלומים, קיבל מגרש בהרחבה, לא השתתף בתשלום ש</w:t>
      </w:r>
      <w:r w:rsidR="00BA3008" w:rsidRPr="001C32CF">
        <w:rPr>
          <w:rFonts w:ascii="David" w:hAnsi="David" w:cs="David" w:hint="cs"/>
          <w:b/>
          <w:bCs/>
          <w:sz w:val="24"/>
          <w:szCs w:val="24"/>
          <w:rtl/>
        </w:rPr>
        <w:t>***</w:t>
      </w:r>
      <w:r w:rsidRPr="001C32CF">
        <w:rPr>
          <w:rFonts w:ascii="David" w:hAnsi="David" w:cs="David"/>
          <w:sz w:val="24"/>
          <w:szCs w:val="24"/>
          <w:rtl/>
        </w:rPr>
        <w:t xml:space="preserve"> שילם לילדיה של </w:t>
      </w:r>
      <w:r w:rsidR="002E25AF" w:rsidRPr="001C32CF">
        <w:rPr>
          <w:rFonts w:ascii="David" w:hAnsi="David" w:cs="David" w:hint="cs"/>
          <w:b/>
          <w:bCs/>
          <w:sz w:val="24"/>
          <w:szCs w:val="24"/>
          <w:rtl/>
        </w:rPr>
        <w:t>***</w:t>
      </w:r>
      <w:r w:rsidRPr="001C32CF">
        <w:rPr>
          <w:rFonts w:ascii="David" w:hAnsi="David" w:cs="David"/>
          <w:sz w:val="24"/>
          <w:szCs w:val="24"/>
          <w:rtl/>
        </w:rPr>
        <w:t xml:space="preserve">, כמפורט לעיל. ולפיכך, ספק אם נותרה יתרה כלשהיא לתשלום. </w:t>
      </w:r>
    </w:p>
    <w:p w:rsidR="00C61009" w:rsidRPr="001C32CF" w:rsidRDefault="00C61009" w:rsidP="00C61009">
      <w:pPr>
        <w:pStyle w:val="ad"/>
        <w:spacing w:after="0" w:line="240" w:lineRule="auto"/>
        <w:ind w:left="374"/>
        <w:jc w:val="both"/>
        <w:rPr>
          <w:rFonts w:ascii="David" w:hAnsi="David"/>
          <w:sz w:val="24"/>
          <w:rtl/>
        </w:rPr>
      </w:pPr>
    </w:p>
    <w:p w:rsidR="00C61009" w:rsidRPr="001C32CF" w:rsidRDefault="00C61009" w:rsidP="00C61009">
      <w:pPr>
        <w:jc w:val="both"/>
        <w:rPr>
          <w:rFonts w:asciiTheme="minorHAnsi" w:hAnsiTheme="minorHAnsi"/>
          <w:b/>
          <w:bCs/>
          <w:u w:val="single"/>
          <w:rtl/>
        </w:rPr>
      </w:pPr>
      <w:r w:rsidRPr="001C32CF">
        <w:rPr>
          <w:b/>
          <w:bCs/>
          <w:u w:val="single"/>
          <w:rtl/>
        </w:rPr>
        <w:t>לסיכום:</w:t>
      </w:r>
    </w:p>
    <w:p w:rsidR="00C61009" w:rsidRPr="001C32CF" w:rsidRDefault="00C61009" w:rsidP="00C61009">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מכל הטעמים לעיל, דין התביעה למתן פסק דין הצהרתי להיות התובע בעל מחצית הזכויות במשק - להידחות.</w:t>
      </w:r>
    </w:p>
    <w:p w:rsidR="00C61009" w:rsidRPr="001C32CF" w:rsidRDefault="00C61009" w:rsidP="00C61009">
      <w:pPr>
        <w:pStyle w:val="ad"/>
        <w:spacing w:after="0" w:line="240" w:lineRule="auto"/>
        <w:ind w:left="360"/>
        <w:jc w:val="both"/>
        <w:rPr>
          <w:rFonts w:ascii="David" w:hAnsi="David" w:cs="David"/>
          <w:sz w:val="24"/>
          <w:szCs w:val="24"/>
        </w:rPr>
      </w:pPr>
      <w:r w:rsidRPr="001C32CF">
        <w:rPr>
          <w:rFonts w:ascii="David" w:hAnsi="David" w:cs="David"/>
          <w:sz w:val="24"/>
          <w:szCs w:val="24"/>
          <w:rtl/>
        </w:rPr>
        <w:t xml:space="preserve"> </w:t>
      </w:r>
    </w:p>
    <w:p w:rsidR="00C61009" w:rsidRPr="001C32CF" w:rsidRDefault="00C61009" w:rsidP="000862C1">
      <w:pPr>
        <w:pStyle w:val="ad"/>
        <w:numPr>
          <w:ilvl w:val="0"/>
          <w:numId w:val="1"/>
        </w:numPr>
        <w:spacing w:after="0" w:line="360" w:lineRule="auto"/>
        <w:jc w:val="both"/>
        <w:rPr>
          <w:rFonts w:ascii="David" w:hAnsi="David" w:cs="David"/>
          <w:sz w:val="24"/>
          <w:szCs w:val="24"/>
          <w:rtl/>
        </w:rPr>
      </w:pPr>
      <w:r w:rsidRPr="001C32CF">
        <w:rPr>
          <w:rFonts w:ascii="David" w:hAnsi="David" w:cs="David"/>
          <w:sz w:val="24"/>
          <w:szCs w:val="24"/>
          <w:rtl/>
        </w:rPr>
        <w:t xml:space="preserve">התובע יישא בהוצאות הנתבע ובשכ"ט עו"ד בסכום כולל של </w:t>
      </w:r>
      <w:r w:rsidR="000862C1" w:rsidRPr="001C32CF">
        <w:rPr>
          <w:rFonts w:ascii="David" w:hAnsi="David" w:cs="David" w:hint="cs"/>
          <w:sz w:val="24"/>
          <w:szCs w:val="24"/>
          <w:rtl/>
        </w:rPr>
        <w:t>5</w:t>
      </w:r>
      <w:r w:rsidRPr="001C32CF">
        <w:rPr>
          <w:rFonts w:ascii="David" w:hAnsi="David" w:cs="David"/>
          <w:sz w:val="24"/>
          <w:szCs w:val="24"/>
          <w:rtl/>
        </w:rPr>
        <w:t>0,000 ₪. הסכום ישולם תוך 30 יום מהיום וממועד זה יישא הפרשי הצמדה וריבית כדין עד למועד התשלום בפועל.</w:t>
      </w:r>
    </w:p>
    <w:p w:rsidR="00C61009" w:rsidRPr="001C32CF" w:rsidRDefault="00C61009" w:rsidP="00C61009">
      <w:pPr>
        <w:pStyle w:val="ad"/>
        <w:spacing w:after="0" w:line="240" w:lineRule="auto"/>
        <w:ind w:left="360"/>
        <w:jc w:val="both"/>
        <w:rPr>
          <w:rFonts w:ascii="David" w:hAnsi="David" w:cs="David"/>
          <w:sz w:val="24"/>
          <w:szCs w:val="24"/>
        </w:rPr>
      </w:pPr>
    </w:p>
    <w:p w:rsidR="00C61009" w:rsidRPr="001C32CF" w:rsidRDefault="00C61009" w:rsidP="00C61009">
      <w:pPr>
        <w:pStyle w:val="ad"/>
        <w:numPr>
          <w:ilvl w:val="0"/>
          <w:numId w:val="1"/>
        </w:numPr>
        <w:spacing w:after="0" w:line="360" w:lineRule="auto"/>
        <w:jc w:val="both"/>
        <w:rPr>
          <w:rFonts w:ascii="David" w:hAnsi="David" w:cs="David"/>
          <w:sz w:val="24"/>
          <w:szCs w:val="24"/>
        </w:rPr>
      </w:pPr>
      <w:r w:rsidRPr="001C32CF">
        <w:rPr>
          <w:rFonts w:ascii="David" w:hAnsi="David" w:cs="David"/>
          <w:sz w:val="24"/>
          <w:szCs w:val="24"/>
          <w:rtl/>
        </w:rPr>
        <w:t xml:space="preserve">המזכירות תמציא פסק הדין לצדדים ותסגור התיק. </w:t>
      </w:r>
    </w:p>
    <w:p w:rsidR="00C61009" w:rsidRPr="001C32CF" w:rsidRDefault="00C61009" w:rsidP="00C61009">
      <w:pPr>
        <w:pStyle w:val="ad"/>
        <w:spacing w:after="0" w:line="360" w:lineRule="auto"/>
        <w:ind w:left="360"/>
        <w:jc w:val="both"/>
        <w:rPr>
          <w:rFonts w:ascii="David" w:hAnsi="David" w:cs="David"/>
          <w:sz w:val="24"/>
          <w:szCs w:val="24"/>
          <w:rtl/>
        </w:rPr>
      </w:pPr>
    </w:p>
    <w:p w:rsidR="00DB2965" w:rsidRPr="001C32CF" w:rsidRDefault="00DB2965" w:rsidP="00DB2965">
      <w:pPr>
        <w:spacing w:line="360" w:lineRule="auto"/>
        <w:jc w:val="both"/>
        <w:rPr>
          <w:rFonts w:ascii="Arial" w:hAnsi="Arial"/>
          <w:noProof w:val="0"/>
        </w:rPr>
      </w:pPr>
      <w:r w:rsidRPr="001C32CF">
        <w:rPr>
          <w:rFonts w:ascii="Arial" w:hAnsi="Arial"/>
          <w:noProof w:val="0"/>
          <w:rtl/>
        </w:rPr>
        <w:t xml:space="preserve">ניתן היום,  </w:t>
      </w:r>
      <w:sdt>
        <w:sdtPr>
          <w:rPr>
            <w:rtl/>
          </w:rPr>
          <w:alias w:val="1455"/>
          <w:tag w:val="1455"/>
          <w:id w:val="242217728"/>
          <w:text w:multiLine="1"/>
        </w:sdtPr>
        <w:sdtEndPr/>
        <w:sdtContent>
          <w:r w:rsidRPr="001C32CF">
            <w:rPr>
              <w:rFonts w:ascii="Arial" w:hAnsi="Arial"/>
              <w:noProof w:val="0"/>
              <w:rtl/>
            </w:rPr>
            <w:t>כ"ט אייר תשפ"ב</w:t>
          </w:r>
        </w:sdtContent>
      </w:sdt>
      <w:r w:rsidRPr="001C32CF">
        <w:rPr>
          <w:rFonts w:ascii="Arial" w:hAnsi="Arial"/>
          <w:noProof w:val="0"/>
          <w:rtl/>
        </w:rPr>
        <w:t xml:space="preserve">, </w:t>
      </w:r>
      <w:sdt>
        <w:sdtPr>
          <w:rPr>
            <w:rtl/>
          </w:rPr>
          <w:alias w:val="1456"/>
          <w:tag w:val="1456"/>
          <w:id w:val="-1101635932"/>
          <w:text w:multiLine="1"/>
        </w:sdtPr>
        <w:sdtEndPr/>
        <w:sdtContent>
          <w:r w:rsidRPr="001C32CF">
            <w:rPr>
              <w:rFonts w:ascii="Arial" w:hAnsi="Arial"/>
              <w:noProof w:val="0"/>
              <w:rtl/>
            </w:rPr>
            <w:t>30 מאי 2022</w:t>
          </w:r>
        </w:sdtContent>
      </w:sdt>
      <w:r w:rsidRPr="001C32CF">
        <w:rPr>
          <w:rFonts w:ascii="Arial" w:hAnsi="Arial"/>
          <w:noProof w:val="0"/>
          <w:rtl/>
        </w:rPr>
        <w:t>, בהעדר הצדדים.</w:t>
      </w:r>
    </w:p>
    <w:p w:rsidR="005B0F49" w:rsidRPr="001C32CF" w:rsidRDefault="005B0F49" w:rsidP="00633C4F">
      <w:pPr>
        <w:spacing w:line="360" w:lineRule="auto"/>
        <w:jc w:val="both"/>
        <w:rPr>
          <w:rFonts w:ascii="Arial" w:hAnsi="Arial"/>
          <w:noProof w:val="0"/>
          <w:rtl/>
        </w:rPr>
      </w:pPr>
      <w:r w:rsidRPr="001C32CF">
        <w:rPr>
          <w:rFonts w:ascii="Arial" w:hAnsi="Arial" w:hint="cs"/>
          <w:noProof w:val="0"/>
          <w:rtl/>
        </w:rPr>
        <w:tab/>
      </w:r>
      <w:r w:rsidRPr="001C32CF">
        <w:rPr>
          <w:rFonts w:ascii="Arial" w:hAnsi="Arial" w:hint="cs"/>
          <w:noProof w:val="0"/>
          <w:rtl/>
        </w:rPr>
        <w:tab/>
      </w:r>
      <w:r w:rsidRPr="001C32CF">
        <w:rPr>
          <w:rFonts w:ascii="Arial" w:hAnsi="Arial" w:hint="cs"/>
          <w:noProof w:val="0"/>
          <w:rtl/>
        </w:rPr>
        <w:tab/>
      </w:r>
      <w:r w:rsidRPr="001C32CF">
        <w:rPr>
          <w:rFonts w:ascii="Arial" w:hAnsi="Arial" w:hint="cs"/>
          <w:noProof w:val="0"/>
          <w:rtl/>
        </w:rPr>
        <w:tab/>
      </w:r>
      <w:r w:rsidRPr="001C32CF">
        <w:rPr>
          <w:rFonts w:ascii="Arial" w:hAnsi="Arial" w:hint="cs"/>
          <w:noProof w:val="0"/>
          <w:rtl/>
        </w:rPr>
        <w:tab/>
      </w:r>
      <w:r w:rsidR="00633C4F" w:rsidRPr="001C32C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Pr="001C32CF">
        <w:rPr>
          <w:rFonts w:ascii="Arial" w:hAnsi="Arial" w:hint="cs"/>
          <w:noProof w:val="0"/>
          <w:rtl/>
        </w:rPr>
        <w:tab/>
      </w:r>
      <w:r w:rsidRPr="001C32CF">
        <w:rPr>
          <w:rFonts w:ascii="Arial" w:hAnsi="Arial" w:hint="cs"/>
          <w:noProof w:val="0"/>
          <w:rtl/>
        </w:rPr>
        <w:tab/>
      </w:r>
      <w:r w:rsidR="00633C4F" w:rsidRPr="001C32CF">
        <w:rPr>
          <w:rFonts w:ascii="Arial" w:hAnsi="Arial"/>
          <w:noProof w:val="0"/>
          <w:rtl/>
        </w:rPr>
        <w:t xml:space="preserve"> </w:t>
      </w:r>
    </w:p>
    <w:p w:rsidR="00694556" w:rsidRPr="001C32CF" w:rsidRDefault="00F66607" w:rsidP="00633C4F">
      <w:pPr>
        <w:spacing w:line="360" w:lineRule="auto"/>
        <w:ind w:left="3600" w:firstLine="720"/>
      </w:pPr>
      <w:sdt>
        <w:sdtPr>
          <w:rPr>
            <w:rtl/>
          </w:rPr>
          <w:alias w:val="MergeField"/>
          <w:tag w:val="1237"/>
          <w:id w:val="1620645550"/>
        </w:sdtPr>
        <w:sdtEndPr/>
        <w:sdtContent>
          <w:r w:rsidR="000E3B2F" w:rsidRPr="001C32CF">
            <w:drawing>
              <wp:inline distT="0" distB="0" distL="0" distR="0" wp14:editId="50D07946">
                <wp:extent cx="2076449"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076449" cy="523875"/>
                        </a:xfrm>
                        <a:prstGeom prst="rect">
                          <a:avLst/>
                        </a:prstGeom>
                      </pic:spPr>
                    </pic:pic>
                  </a:graphicData>
                </a:graphic>
              </wp:inline>
            </w:drawing>
          </w:r>
        </w:sdtContent>
      </w:sdt>
    </w:p>
    <w:p w:rsidR="00694556" w:rsidRPr="001C32CF" w:rsidRDefault="00694556" w:rsidP="00633C4F">
      <w:pPr>
        <w:spacing w:line="360" w:lineRule="auto"/>
        <w:ind w:left="3600" w:firstLine="720"/>
        <w:rPr>
          <w:rFonts w:ascii="Arial" w:hAnsi="Arial"/>
          <w:noProof w:val="0"/>
          <w:rtl/>
        </w:rPr>
      </w:pPr>
    </w:p>
    <w:p w:rsidR="00694556" w:rsidRPr="001C32CF" w:rsidRDefault="00694556">
      <w:pPr>
        <w:spacing w:line="360" w:lineRule="auto"/>
        <w:jc w:val="both"/>
        <w:rPr>
          <w:rFonts w:ascii="Arial" w:hAnsi="Arial"/>
          <w:noProof w:val="0"/>
          <w:rtl/>
        </w:rPr>
      </w:pPr>
    </w:p>
    <w:p w:rsidR="00694556" w:rsidRPr="001C32CF" w:rsidRDefault="00694556">
      <w:pPr>
        <w:spacing w:line="360" w:lineRule="auto"/>
        <w:jc w:val="both"/>
        <w:rPr>
          <w:rFonts w:ascii="Arial" w:hAnsi="Arial"/>
          <w:noProof w:val="0"/>
          <w:rtl/>
        </w:rPr>
      </w:pPr>
    </w:p>
    <w:sectPr w:rsidR="00694556" w:rsidRPr="001C32CF" w:rsidSect="00C61009">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607" w:rsidRDefault="00F66607">
      <w:r>
        <w:separator/>
      </w:r>
    </w:p>
  </w:endnote>
  <w:endnote w:type="continuationSeparator" w:id="0">
    <w:p w:rsidR="00F66607" w:rsidRDefault="00F6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8FC" w:rsidRDefault="00A958F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958F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958FC">
      <w:rPr>
        <w:rStyle w:val="ab"/>
        <w:rtl/>
      </w:rPr>
      <w:t>32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8FC" w:rsidRDefault="00A958F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607" w:rsidRDefault="00F66607">
      <w:r>
        <w:separator/>
      </w:r>
    </w:p>
  </w:footnote>
  <w:footnote w:type="continuationSeparator" w:id="0">
    <w:p w:rsidR="00F66607" w:rsidRDefault="00F6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8FC" w:rsidRDefault="00A958F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66607" w:rsidP="00AA3C68">
          <w:pPr>
            <w:rPr>
              <w:b/>
              <w:bCs/>
              <w:noProof w:val="0"/>
              <w:sz w:val="26"/>
              <w:szCs w:val="26"/>
              <w:rtl/>
            </w:rPr>
          </w:pPr>
          <w:sdt>
            <w:sdtPr>
              <w:rPr>
                <w:b/>
                <w:bCs/>
                <w:noProof w:val="0"/>
                <w:sz w:val="26"/>
                <w:szCs w:val="26"/>
                <w:rtl/>
              </w:rPr>
              <w:alias w:val="1170"/>
              <w:tag w:val="1170"/>
              <w:id w:val="299038016"/>
              <w:text w:multiLine="1"/>
            </w:sdtPr>
            <w:sdtEndPr/>
            <w:sdtContent>
              <w:r w:rsidR="0027277D">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27277D">
                <w:rPr>
                  <w:b/>
                  <w:bCs/>
                  <w:noProof w:val="0"/>
                  <w:sz w:val="26"/>
                  <w:szCs w:val="26"/>
                  <w:rtl/>
                </w:rPr>
                <w:t>13597-02-14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A3C68">
                <w:rPr>
                  <w:rFonts w:hint="cs"/>
                  <w:b/>
                  <w:bCs/>
                  <w:noProof w:val="0"/>
                  <w:sz w:val="26"/>
                  <w:szCs w:val="26"/>
                  <w:rtl/>
                </w:rPr>
                <w:t>פלוני</w:t>
              </w:r>
              <w:r w:rsidR="0027277D">
                <w:rPr>
                  <w:b/>
                  <w:bCs/>
                  <w:noProof w:val="0"/>
                  <w:sz w:val="26"/>
                  <w:szCs w:val="26"/>
                  <w:rtl/>
                </w:rPr>
                <w:t xml:space="preserve"> נ' </w:t>
              </w:r>
              <w:r w:rsidR="00AA3C68">
                <w:rPr>
                  <w:rFonts w:hint="cs"/>
                  <w:b/>
                  <w:bCs/>
                  <w:noProof w:val="0"/>
                  <w:sz w:val="26"/>
                  <w:szCs w:val="26"/>
                  <w:rtl/>
                </w:rPr>
                <w:t>פלוני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8FC" w:rsidRDefault="00A958F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D725E0"/>
    <w:multiLevelType w:val="hybridMultilevel"/>
    <w:tmpl w:val="FA14588A"/>
    <w:lvl w:ilvl="0" w:tplc="7B90CD92">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E76E70"/>
    <w:multiLevelType w:val="hybridMultilevel"/>
    <w:tmpl w:val="B0228F3A"/>
    <w:lvl w:ilvl="0" w:tplc="F81A82E2">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11246C"/>
    <w:multiLevelType w:val="hybridMultilevel"/>
    <w:tmpl w:val="6038AD82"/>
    <w:lvl w:ilvl="0" w:tplc="C128A884">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0A52FC"/>
    <w:multiLevelType w:val="hybridMultilevel"/>
    <w:tmpl w:val="2CDC753C"/>
    <w:lvl w:ilvl="0" w:tplc="A1CED13C">
      <w:start w:val="1"/>
      <w:numFmt w:val="decimal"/>
      <w:lvlText w:val="%1."/>
      <w:lvlJc w:val="left"/>
      <w:pPr>
        <w:ind w:left="360" w:hanging="360"/>
      </w:pPr>
      <w:rPr>
        <w:rFonts w:ascii="David" w:hAnsi="David" w:cs="David" w:hint="default"/>
        <w:b w:val="0"/>
        <w:bCs w:val="0"/>
        <w:color w:val="auto"/>
      </w:rPr>
    </w:lvl>
    <w:lvl w:ilvl="1" w:tplc="9326847E">
      <w:start w:val="1"/>
      <w:numFmt w:val="lowerLetter"/>
      <w:lvlText w:val="%2."/>
      <w:lvlJc w:val="left"/>
      <w:pPr>
        <w:ind w:left="1080" w:hanging="360"/>
      </w:pPr>
    </w:lvl>
    <w:lvl w:ilvl="2" w:tplc="489C1696">
      <w:start w:val="1"/>
      <w:numFmt w:val="lowerRoman"/>
      <w:lvlText w:val="%3."/>
      <w:lvlJc w:val="right"/>
      <w:pPr>
        <w:ind w:left="1800" w:hanging="180"/>
      </w:pPr>
    </w:lvl>
    <w:lvl w:ilvl="3" w:tplc="F1B415EE">
      <w:start w:val="1"/>
      <w:numFmt w:val="decimal"/>
      <w:lvlText w:val="%4."/>
      <w:lvlJc w:val="left"/>
      <w:pPr>
        <w:ind w:left="2520" w:hanging="360"/>
      </w:pPr>
    </w:lvl>
    <w:lvl w:ilvl="4" w:tplc="8F12312A">
      <w:start w:val="1"/>
      <w:numFmt w:val="lowerLetter"/>
      <w:lvlText w:val="%5."/>
      <w:lvlJc w:val="left"/>
      <w:pPr>
        <w:ind w:left="3240" w:hanging="360"/>
      </w:pPr>
    </w:lvl>
    <w:lvl w:ilvl="5" w:tplc="96B4DE90">
      <w:start w:val="1"/>
      <w:numFmt w:val="lowerRoman"/>
      <w:lvlText w:val="%6."/>
      <w:lvlJc w:val="right"/>
      <w:pPr>
        <w:ind w:left="3960" w:hanging="180"/>
      </w:pPr>
    </w:lvl>
    <w:lvl w:ilvl="6" w:tplc="C05E8FA2">
      <w:start w:val="1"/>
      <w:numFmt w:val="decimal"/>
      <w:lvlText w:val="%7."/>
      <w:lvlJc w:val="left"/>
      <w:pPr>
        <w:ind w:left="4680" w:hanging="360"/>
      </w:pPr>
    </w:lvl>
    <w:lvl w:ilvl="7" w:tplc="AEF81364">
      <w:start w:val="1"/>
      <w:numFmt w:val="lowerLetter"/>
      <w:lvlText w:val="%8."/>
      <w:lvlJc w:val="left"/>
      <w:pPr>
        <w:ind w:left="5400" w:hanging="360"/>
      </w:pPr>
    </w:lvl>
    <w:lvl w:ilvl="8" w:tplc="697655BA">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862C1"/>
    <w:rsid w:val="00096D1A"/>
    <w:rsid w:val="000D4A02"/>
    <w:rsid w:val="000D6C85"/>
    <w:rsid w:val="000E1E43"/>
    <w:rsid w:val="000E3B2F"/>
    <w:rsid w:val="001072A9"/>
    <w:rsid w:val="00121F97"/>
    <w:rsid w:val="001262EA"/>
    <w:rsid w:val="001277D7"/>
    <w:rsid w:val="00132017"/>
    <w:rsid w:val="0014234E"/>
    <w:rsid w:val="00145A87"/>
    <w:rsid w:val="0015747D"/>
    <w:rsid w:val="001676EA"/>
    <w:rsid w:val="001A317E"/>
    <w:rsid w:val="001C32CF"/>
    <w:rsid w:val="001C4003"/>
    <w:rsid w:val="001F5474"/>
    <w:rsid w:val="002352F7"/>
    <w:rsid w:val="00250418"/>
    <w:rsid w:val="002610BE"/>
    <w:rsid w:val="0027277D"/>
    <w:rsid w:val="002E25AF"/>
    <w:rsid w:val="002F5931"/>
    <w:rsid w:val="00364C4C"/>
    <w:rsid w:val="00381D3A"/>
    <w:rsid w:val="003823DA"/>
    <w:rsid w:val="003E14CD"/>
    <w:rsid w:val="003F6452"/>
    <w:rsid w:val="00413DFC"/>
    <w:rsid w:val="0043595F"/>
    <w:rsid w:val="00451D7B"/>
    <w:rsid w:val="0047645A"/>
    <w:rsid w:val="004D49A3"/>
    <w:rsid w:val="004D50AC"/>
    <w:rsid w:val="004E6E3C"/>
    <w:rsid w:val="005124F1"/>
    <w:rsid w:val="00530BAD"/>
    <w:rsid w:val="00541598"/>
    <w:rsid w:val="00547081"/>
    <w:rsid w:val="00547DB7"/>
    <w:rsid w:val="00567324"/>
    <w:rsid w:val="005A5E46"/>
    <w:rsid w:val="005B0F49"/>
    <w:rsid w:val="005C7EC6"/>
    <w:rsid w:val="005D4BDB"/>
    <w:rsid w:val="00622BAA"/>
    <w:rsid w:val="00625C89"/>
    <w:rsid w:val="006277A5"/>
    <w:rsid w:val="00633C4F"/>
    <w:rsid w:val="00671BD5"/>
    <w:rsid w:val="0068006A"/>
    <w:rsid w:val="006805C1"/>
    <w:rsid w:val="006809B6"/>
    <w:rsid w:val="006816EC"/>
    <w:rsid w:val="00692722"/>
    <w:rsid w:val="00694556"/>
    <w:rsid w:val="006B08E0"/>
    <w:rsid w:val="006C47C0"/>
    <w:rsid w:val="006E1A53"/>
    <w:rsid w:val="006E2C0B"/>
    <w:rsid w:val="007056AA"/>
    <w:rsid w:val="00726B4B"/>
    <w:rsid w:val="00744F41"/>
    <w:rsid w:val="0074504D"/>
    <w:rsid w:val="00763F02"/>
    <w:rsid w:val="00794BCF"/>
    <w:rsid w:val="007A24FE"/>
    <w:rsid w:val="007A35AA"/>
    <w:rsid w:val="007B5C13"/>
    <w:rsid w:val="007F1048"/>
    <w:rsid w:val="00820005"/>
    <w:rsid w:val="00846D27"/>
    <w:rsid w:val="008610A7"/>
    <w:rsid w:val="00871E61"/>
    <w:rsid w:val="008E1332"/>
    <w:rsid w:val="009021E2"/>
    <w:rsid w:val="00903896"/>
    <w:rsid w:val="00914815"/>
    <w:rsid w:val="00927813"/>
    <w:rsid w:val="00932266"/>
    <w:rsid w:val="009333B5"/>
    <w:rsid w:val="00944D13"/>
    <w:rsid w:val="00957C90"/>
    <w:rsid w:val="0097252F"/>
    <w:rsid w:val="009C358E"/>
    <w:rsid w:val="009E0263"/>
    <w:rsid w:val="00A267CF"/>
    <w:rsid w:val="00A43458"/>
    <w:rsid w:val="00A70701"/>
    <w:rsid w:val="00A72ECB"/>
    <w:rsid w:val="00A958FC"/>
    <w:rsid w:val="00AA3C68"/>
    <w:rsid w:val="00AC4E19"/>
    <w:rsid w:val="00AF1ED6"/>
    <w:rsid w:val="00B11C6E"/>
    <w:rsid w:val="00B266FD"/>
    <w:rsid w:val="00B32C61"/>
    <w:rsid w:val="00B368FE"/>
    <w:rsid w:val="00B768F7"/>
    <w:rsid w:val="00B80CBD"/>
    <w:rsid w:val="00B91AAC"/>
    <w:rsid w:val="00BA3008"/>
    <w:rsid w:val="00BC3369"/>
    <w:rsid w:val="00BF77EE"/>
    <w:rsid w:val="00C32E0F"/>
    <w:rsid w:val="00C42BF9"/>
    <w:rsid w:val="00C61009"/>
    <w:rsid w:val="00C72CA7"/>
    <w:rsid w:val="00C83E56"/>
    <w:rsid w:val="00CA0783"/>
    <w:rsid w:val="00CC63CE"/>
    <w:rsid w:val="00CF61D3"/>
    <w:rsid w:val="00D1202B"/>
    <w:rsid w:val="00D319B3"/>
    <w:rsid w:val="00D36A71"/>
    <w:rsid w:val="00D442F4"/>
    <w:rsid w:val="00D53924"/>
    <w:rsid w:val="00D60849"/>
    <w:rsid w:val="00D96D8C"/>
    <w:rsid w:val="00DA755B"/>
    <w:rsid w:val="00DB2965"/>
    <w:rsid w:val="00DD337E"/>
    <w:rsid w:val="00E00B6F"/>
    <w:rsid w:val="00E11386"/>
    <w:rsid w:val="00E54642"/>
    <w:rsid w:val="00E97908"/>
    <w:rsid w:val="00EB08A3"/>
    <w:rsid w:val="00EB22F3"/>
    <w:rsid w:val="00EB7B70"/>
    <w:rsid w:val="00EF3ED0"/>
    <w:rsid w:val="00F06D96"/>
    <w:rsid w:val="00F17E56"/>
    <w:rsid w:val="00F46E54"/>
    <w:rsid w:val="00F666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C61009"/>
    <w:rPr>
      <w:color w:val="0000FF" w:themeColor="hyperlink"/>
      <w:u w:val="single"/>
    </w:rPr>
  </w:style>
  <w:style w:type="paragraph" w:styleId="ad">
    <w:name w:val="List Paragraph"/>
    <w:basedOn w:val="a"/>
    <w:uiPriority w:val="34"/>
    <w:qFormat/>
    <w:rsid w:val="00C61009"/>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50791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0023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EA7F31" w:rsidP="00EA7F31">
          <w:pPr>
            <w:pStyle w:val="D650C3ADC6E34C929EE3D2B6C6EAD8DA"/>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EA7F31" w:rsidP="00EA7F31">
          <w:pPr>
            <w:pStyle w:val="188595C706B84060A65FC27D8AEC282C"/>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B40AEB"/>
    <w:rsid w:val="00B65812"/>
    <w:rsid w:val="00C46980"/>
    <w:rsid w:val="00C83F7F"/>
    <w:rsid w:val="00CC5512"/>
    <w:rsid w:val="00E212EB"/>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7F31"/>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10639</Words>
  <Characters>53199</Characters>
  <Application>Microsoft Office Word</Application>
  <DocSecurity>0</DocSecurity>
  <Lines>443</Lines>
  <Paragraphs>127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2023-07-26T10:57:00Z</dcterms:created>
  <dcterms:modified xsi:type="dcterms:W3CDTF">2023-07-26T10:57:00Z</dcterms:modified>
</cp:coreProperties>
</file>